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FF0000"/>
          <w:sz w:val="36"/>
          <w:szCs w:val="36"/>
        </w:rPr>
      </w:pPr>
      <w:r>
        <w:rPr>
          <w:rFonts w:hint="eastAsia" w:ascii="宋体" w:hAnsi="宋体"/>
          <w:b/>
          <w:bCs/>
          <w:color w:val="FF0000"/>
          <w:sz w:val="36"/>
          <w:szCs w:val="36"/>
        </w:rPr>
        <w:t>2021年贵州省铜仁市初中毕业生学业(升学)统一考试</w:t>
      </w:r>
    </w:p>
    <w:p>
      <w:pPr>
        <w:jc w:val="center"/>
        <w:rPr>
          <w:rFonts w:hint="eastAsia" w:ascii="宋体" w:hAnsi="宋体"/>
          <w:b/>
          <w:bCs/>
          <w:color w:val="FF0000"/>
          <w:sz w:val="36"/>
          <w:szCs w:val="36"/>
        </w:rPr>
      </w:pPr>
      <w:r>
        <w:rPr>
          <w:rFonts w:hint="eastAsia" w:ascii="宋体" w:hAnsi="宋体"/>
          <w:b/>
          <w:bCs/>
          <w:color w:val="FF0000"/>
          <w:sz w:val="36"/>
          <w:szCs w:val="36"/>
        </w:rPr>
        <w:t>理科综合试题（化学部分）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一、选择题</w:t>
      </w:r>
      <w:r>
        <w:rPr>
          <w:rFonts w:hint="eastAsia" w:ascii="宋体" w:hAnsi="宋体"/>
          <w:szCs w:val="21"/>
        </w:rPr>
        <w:t>(本题共9小题，每小题2分，共18分。每小题只有一个选项符合题意，请将正确选项的序号涂黑)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1.物理变化、化学变化是生活中的常见现象，下列属于化学变化的是（   ）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A.气球爆炸   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B.菜刀生锈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C.水蒸发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D.玻璃破碎</w:t>
      </w:r>
      <w:r>
        <w:rPr>
          <w:rFonts w:hint="eastAsia" w:ascii="宋体" w:hAnsi="宋体"/>
          <w:color w:val="000000"/>
        </w:rPr>
        <w:tab/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2.生活中的下列物质前者属于纯净物，后者属于单质的是(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A.水泥、镁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B.食盐、干冰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C.硫酸亚铁、金刚石      D.空气、H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ab/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3.规范的实验操作是完成实验的基本保证，下列实验操作正确的是</w:t>
      </w:r>
      <w:r>
        <w:rPr>
          <w:rFonts w:hint="eastAsia" w:ascii="宋体" w:hAnsi="宋体"/>
          <w:color w:val="000000"/>
        </w:rPr>
        <w:t>(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3175</wp:posOffset>
            </wp:positionV>
            <wp:extent cx="5186045" cy="798830"/>
            <wp:effectExtent l="0" t="0" r="0" b="1270"/>
            <wp:wrapTight wrapText="bothSides">
              <wp:wrapPolygon>
                <wp:start x="0" y="0"/>
                <wp:lineTo x="0" y="21119"/>
                <wp:lineTo x="21502" y="21119"/>
                <wp:lineTo x="21502" y="0"/>
                <wp:lineTo x="0" y="0"/>
              </wp:wrapPolygon>
            </wp:wrapTight>
            <wp:docPr id="145" name="图片 145" descr="16251942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1625194298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" t="3731" b="21788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/>
        </w:rPr>
        <w:t>A.加热固体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B.检查装置的气密性    C.称取氢氧化钠固体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D.测定pH</w:t>
      </w:r>
      <w:r>
        <w:rPr>
          <w:rFonts w:hint="eastAsia" w:ascii="宋体" w:hAnsi="宋体"/>
        </w:rPr>
        <w:tab/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4.化学与生活息息相关，下列有关叙述错误的是(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A.食醋可除去水壶底部的水垢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B.墙内开花墙外香，说明分子是不断运动的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C.新冠病毒疫苗在运输和保存过程中都要冷藏，以防蛋白质变性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D.合成材料的应用和发展丰富了人类的生活，纯羊毛衫是用有机合成材料制成的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5.下列有关说法正确的是(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A.化学反应的实质是分子的重新组合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B.人体所需的微量元素只能用药物补充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C.人体胃液正常的pH在0.9-1.5，如果出现异常，就会导致疾病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D.自来水厂在净化水的过起中，向水中加入明矾能除去水中的异味和色素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6.下列有关化学反应的相关说法正确的是(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A.铁与稀硫酸反应的化学方程式为:2Fe+3H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SO</w:t>
      </w:r>
      <w:r>
        <w:rPr>
          <w:rFonts w:hint="eastAsia" w:ascii="宋体" w:hAnsi="宋体"/>
          <w:vertAlign w:val="subscript"/>
        </w:rPr>
        <w:t>4</w:t>
      </w:r>
      <w:r>
        <w:rPr>
          <w:rFonts w:hint="eastAsia" w:ascii="宋体" w:hAnsi="宋体"/>
          <w:w w:val="200"/>
        </w:rPr>
        <w:t>＝</w:t>
      </w:r>
      <w:r>
        <w:rPr>
          <w:rFonts w:hint="eastAsia" w:ascii="宋体" w:hAnsi="宋体"/>
        </w:rPr>
        <w:t>Fe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(SO</w:t>
      </w:r>
      <w:r>
        <w:rPr>
          <w:rFonts w:hint="eastAsia" w:ascii="宋体" w:hAnsi="宋体"/>
          <w:vertAlign w:val="subscript"/>
        </w:rPr>
        <w:t>4</w:t>
      </w:r>
      <w:r>
        <w:rPr>
          <w:rFonts w:hint="eastAsia" w:ascii="宋体" w:hAnsi="宋体"/>
        </w:rPr>
        <w:t>)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+3H</w:t>
      </w:r>
      <w:r>
        <w:rPr>
          <w:rFonts w:hint="eastAsia" w:ascii="宋体" w:hAnsi="宋体"/>
          <w:vertAlign w:val="subscript"/>
        </w:rPr>
        <w:t>2</w:t>
      </w:r>
      <w:r>
        <w:rPr>
          <w:rFonts w:ascii="Arial" w:hAnsi="Arial" w:cs="Arial"/>
        </w:rPr>
        <w:t>↑</w:t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vertAlign w:val="subscript"/>
        </w:rPr>
      </w:pPr>
      <w:r>
        <w:rPr>
          <w:rFonts w:hint="eastAsia" w:ascii="宋体" w:hAnsi="宋体"/>
        </w:rPr>
        <w:t>B.铁在氧气中燃烧的化学方程式为:3Fe+2O</w:t>
      </w:r>
      <w:r>
        <w:rPr>
          <w:rFonts w:hint="eastAsia" w:ascii="宋体" w:hAnsi="宋体"/>
          <w:vertAlign w:val="subscript"/>
        </w:rPr>
        <w:t xml:space="preserve">2 </w:t>
      </w:r>
      <w:r>
        <w:rPr>
          <w:rFonts w:hint="eastAsia" w:ascii="宋体" w:hAnsi="宋体"/>
          <w:w w:val="80"/>
          <w:sz w:val="18"/>
          <w:szCs w:val="18"/>
          <w:u w:val="double"/>
        </w:rPr>
        <w:t xml:space="preserve">点燃 </w:t>
      </w:r>
      <w:r>
        <w:rPr>
          <w:rFonts w:hint="eastAsia" w:ascii="宋体" w:hAnsi="宋体"/>
        </w:rPr>
        <w:t>Fe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O</w:t>
      </w:r>
      <w:r>
        <w:rPr>
          <w:rFonts w:hint="eastAsia" w:ascii="宋体" w:hAnsi="宋体"/>
          <w:vertAlign w:val="subscript"/>
        </w:rPr>
        <w:t>4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C.中和反应在生活生产中应用广泛，有盐和水生成的反应一定是中和反应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D.燃烧一定是可燃物与氧气发生的一种发光发热的剧烈的氧化反应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7.现有几种生活中常见的物质:</w:t>
      </w:r>
      <w:r>
        <w:rPr>
          <w:rFonts w:cs="Calibri"/>
        </w:rPr>
        <w:t>①</w:t>
      </w:r>
      <w:r>
        <w:rPr>
          <w:rFonts w:hint="eastAsia" w:ascii="宋体" w:hAnsi="宋体"/>
        </w:rPr>
        <w:t>葡萄糖</w:t>
      </w:r>
      <w:r>
        <w:rPr>
          <w:rFonts w:cs="Calibri"/>
        </w:rPr>
        <w:t>②</w:t>
      </w:r>
      <w:r>
        <w:rPr>
          <w:rFonts w:hint="eastAsia" w:ascii="宋体" w:hAnsi="宋体"/>
        </w:rPr>
        <w:t>甲烷</w:t>
      </w:r>
      <w:r>
        <w:rPr>
          <w:rFonts w:cs="Calibri"/>
        </w:rPr>
        <w:t>③</w:t>
      </w:r>
      <w:r>
        <w:rPr>
          <w:rFonts w:hint="eastAsia" w:ascii="宋体" w:hAnsi="宋体"/>
        </w:rPr>
        <w:t>一氧化碳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4 \* GB3 \* MERGEFORMAT </w:instrText>
      </w:r>
      <w:r>
        <w:rPr>
          <w:rFonts w:hint="eastAsia" w:ascii="宋体" w:hAnsi="宋体"/>
        </w:rPr>
        <w:fldChar w:fldCharType="separate"/>
      </w:r>
      <w:r>
        <w:t>④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酚醛塑料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5 \* GB3 \* MERGEFORMAT </w:instrText>
      </w:r>
      <w:r>
        <w:rPr>
          <w:rFonts w:hint="eastAsia" w:ascii="宋体" w:hAnsi="宋体"/>
        </w:rPr>
        <w:fldChar w:fldCharType="separate"/>
      </w:r>
      <w:r>
        <w:t>⑤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白棉花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6 \* GB3 \* MERGEFORMAT </w:instrText>
      </w:r>
      <w:r>
        <w:rPr>
          <w:rFonts w:hint="eastAsia" w:ascii="宋体" w:hAnsi="宋体"/>
        </w:rPr>
        <w:fldChar w:fldCharType="separate"/>
      </w:r>
      <w:r>
        <w:t>⑥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氯化钠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7 \* GB3 \* MERGEFORMAT </w:instrText>
      </w:r>
      <w:r>
        <w:rPr>
          <w:rFonts w:hint="eastAsia" w:ascii="宋体" w:hAnsi="宋体"/>
        </w:rPr>
        <w:fldChar w:fldCharType="separate"/>
      </w:r>
      <w:r>
        <w:t>⑦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淀粉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氧气，其中全部属于无机物的是(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</w:t>
      </w:r>
      <w:r>
        <w:rPr>
          <w:rFonts w:cs="Calibri"/>
        </w:rPr>
        <w:t>①③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B.</w:t>
      </w:r>
      <w:r>
        <w:rPr>
          <w:rFonts w:cs="Calibri"/>
        </w:rPr>
        <w:t>②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4 \* GB3 \* MERGEFORMAT </w:instrText>
      </w:r>
      <w:r>
        <w:rPr>
          <w:rFonts w:hint="eastAsia" w:ascii="宋体" w:hAnsi="宋体"/>
        </w:rPr>
        <w:fldChar w:fldCharType="separate"/>
      </w:r>
      <w:r>
        <w:t>④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        C.</w:t>
      </w:r>
      <w:r>
        <w:rPr>
          <w:rFonts w:cs="Calibri"/>
        </w:rPr>
        <w:t>③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6 \* GB3 \* MERGEFORMAT </w:instrText>
      </w:r>
      <w:r>
        <w:rPr>
          <w:rFonts w:hint="eastAsia" w:ascii="宋体" w:hAnsi="宋体"/>
        </w:rPr>
        <w:fldChar w:fldCharType="separate"/>
      </w:r>
      <w:r>
        <w:t>⑥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D.</w:t>
      </w:r>
      <w:r>
        <w:rPr>
          <w:rFonts w:cs="Calibri"/>
        </w:rPr>
        <w:t>③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5 \* GB3 \* MERGEFORMAT </w:instrText>
      </w:r>
      <w:r>
        <w:rPr>
          <w:rFonts w:hint="eastAsia" w:ascii="宋体" w:hAnsi="宋体"/>
        </w:rPr>
        <w:fldChar w:fldCharType="separate"/>
      </w:r>
      <w:r>
        <w:t>⑤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7 \* GB3 \* MERGEFORMAT </w:instrText>
      </w:r>
      <w:r>
        <w:rPr>
          <w:rFonts w:hint="eastAsia" w:ascii="宋体" w:hAnsi="宋体"/>
        </w:rPr>
        <w:fldChar w:fldCharType="separate"/>
      </w:r>
      <w:r>
        <w:t>⑦</w:t>
      </w:r>
      <w:r>
        <w:rPr>
          <w:rFonts w:hint="eastAsia" w:ascii="宋体" w:hAnsi="宋体"/>
        </w:rPr>
        <w:fldChar w:fldCharType="end"/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8.下列实验方案设计不合理的是(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5168900" cy="1644650"/>
            <wp:effectExtent l="0" t="0" r="0" b="0"/>
            <wp:docPr id="141" name="图片 141" descr="16251960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1625196089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9.右下图是 KC1、KNO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 xml:space="preserve">两种固体物质的溶解度曲线，下列说法正确的是(     )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125095</wp:posOffset>
            </wp:positionV>
            <wp:extent cx="1873250" cy="1390650"/>
            <wp:effectExtent l="0" t="0" r="0" b="0"/>
            <wp:wrapTight wrapText="bothSides">
              <wp:wrapPolygon>
                <wp:start x="0" y="0"/>
                <wp:lineTo x="0" y="21304"/>
                <wp:lineTo x="21307" y="21304"/>
                <wp:lineTo x="21307" y="0"/>
                <wp:lineTo x="0" y="0"/>
              </wp:wrapPolygon>
            </wp:wrapTight>
            <wp:docPr id="144" name="图片 144" descr="16251961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1625196158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A.KNO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的溶解度大于KCI的溶解度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B.t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℃时KNO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的溶解度是70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C.在t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℃时，100gKNO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饱和溶液和00gKC1饱和溶液, KC1饱和溶液中的溶剂质量大于KNO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饱和溶液中的溶剂质量</w:t>
      </w:r>
    </w:p>
    <w:p>
      <w:pPr>
        <w:rPr>
          <w:rFonts w:hint="eastAsia" w:ascii="宋体" w:hAnsi="宋体"/>
          <w:vertAlign w:val="subscript"/>
        </w:rPr>
      </w:pPr>
      <w:r>
        <w:rPr>
          <w:rFonts w:hint="eastAsia" w:ascii="宋体" w:hAnsi="宋体"/>
        </w:rPr>
        <w:t>D.在t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℃时，欲使KNO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、KC1两种物质的溶液分别降到t℃时，析出品体的质量 KC1一定小于KNO</w:t>
      </w:r>
      <w:r>
        <w:rPr>
          <w:rFonts w:hint="eastAsia" w:ascii="宋体" w:hAnsi="宋体"/>
          <w:vertAlign w:val="subscript"/>
        </w:rPr>
        <w:t>3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二、填空题</w:t>
      </w:r>
      <w:r>
        <w:rPr>
          <w:rFonts w:hint="eastAsia" w:ascii="宋体" w:hAnsi="宋体"/>
          <w:szCs w:val="21"/>
        </w:rPr>
        <w:t>(共4个小题，每空1分，共17分。请将答案填写在答题卡相应位置上。)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10.(4分)化学在生产、生活中应用广泛。现有下列物质:</w:t>
      </w:r>
      <w:r>
        <w:rPr>
          <w:rFonts w:cs="Calibri"/>
          <w:szCs w:val="21"/>
        </w:rPr>
        <w:t>①</w:t>
      </w:r>
      <w:r>
        <w:rPr>
          <w:rFonts w:hint="eastAsia" w:ascii="宋体" w:hAnsi="宋体"/>
          <w:szCs w:val="21"/>
        </w:rPr>
        <w:t>硅</w:t>
      </w:r>
      <w:r>
        <w:rPr>
          <w:rFonts w:cs="Calibri"/>
          <w:szCs w:val="21"/>
        </w:rPr>
        <w:t>②</w:t>
      </w:r>
      <w:r>
        <w:rPr>
          <w:rFonts w:hint="eastAsia" w:ascii="宋体" w:hAnsi="宋体"/>
          <w:szCs w:val="21"/>
        </w:rPr>
        <w:t>碳酸钙</w:t>
      </w:r>
    </w:p>
    <w:p>
      <w:pPr>
        <w:rPr>
          <w:rFonts w:hint="eastAsia" w:ascii="宋体" w:hAnsi="宋体"/>
          <w:szCs w:val="21"/>
        </w:rPr>
      </w:pPr>
      <w:r>
        <w:rPr>
          <w:rFonts w:cs="Calibri"/>
          <w:szCs w:val="21"/>
        </w:rPr>
        <w:t>③</w:t>
      </w:r>
      <w:r>
        <w:rPr>
          <w:rFonts w:hint="eastAsia" w:ascii="宋体" w:hAnsi="宋体"/>
          <w:szCs w:val="21"/>
        </w:rPr>
        <w:t xml:space="preserve">木炭 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4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④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黄金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5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⑤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生石灰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6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⑥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不锈钢   请选择合适的物质填空(填序号):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(1)可用作食品干燥剂的是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>,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(2)可用于除去新轿车里的异味的是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>,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(3)主要用于制备医疗器械、炊具的是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>,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(4)地壳中素含量排第二，且大量用于生产计算机芯片的是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11.(5分)根据下列原子结构示意图及原子在周期表中的相关信息，回答下列问题: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72390</wp:posOffset>
            </wp:positionV>
            <wp:extent cx="2813050" cy="628650"/>
            <wp:effectExtent l="0" t="0" r="6350" b="0"/>
            <wp:wrapTight wrapText="bothSides">
              <wp:wrapPolygon>
                <wp:start x="0" y="0"/>
                <wp:lineTo x="0" y="20945"/>
                <wp:lineTo x="21502" y="20945"/>
                <wp:lineTo x="21502" y="0"/>
                <wp:lineTo x="0" y="0"/>
              </wp:wrapPolygon>
            </wp:wrapTight>
            <wp:docPr id="143" name="图片 143" descr="16251973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1625197329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(1)请你画出氮原子结构示意图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(2)过氧化氢(H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0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)能杀菌消毒，H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0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中氧元素的化合价是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(3)铝的应用很广泛，在高温下，铝与三氧化二铬反应可置换出金属铬(Cr)，写出该反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(4)氨气是一种重要的化工原料，如下图是氮气和氢气反应生成氨气的微观示意图: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2908300" cy="514350"/>
            <wp:effectExtent l="0" t="0" r="6350" b="0"/>
            <wp:docPr id="140" name="图片 140" descr="16251975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1625197510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cs="Calibri"/>
          <w:szCs w:val="21"/>
        </w:rPr>
        <w:t>①</w:t>
      </w:r>
      <w:r>
        <w:rPr>
          <w:rFonts w:hint="eastAsia" w:ascii="宋体" w:hAnsi="宋体"/>
          <w:szCs w:val="21"/>
        </w:rPr>
        <w:t>请写出此反应的化学方程式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cs="Calibri"/>
          <w:szCs w:val="21"/>
        </w:rPr>
        <w:t>②</w:t>
      </w:r>
      <w:r>
        <w:rPr>
          <w:rFonts w:hint="eastAsia" w:ascii="宋体" w:hAnsi="宋体"/>
          <w:szCs w:val="21"/>
        </w:rPr>
        <w:t>氨气分子中氮原子与氢原子的质量比为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12.(4分)根据要求回答下列问题: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(1)生活中区别硬水与软水常用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(2)电解水的实验中，H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与O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的体积比约为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(3)酒精(C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H</w:t>
      </w:r>
      <w:r>
        <w:rPr>
          <w:rFonts w:hint="eastAsia" w:ascii="宋体" w:hAnsi="宋体"/>
          <w:szCs w:val="21"/>
          <w:vertAlign w:val="subscript"/>
        </w:rPr>
        <w:t>5</w:t>
      </w:r>
      <w:r>
        <w:rPr>
          <w:rFonts w:hint="eastAsia" w:ascii="宋体" w:hAnsi="宋体"/>
          <w:szCs w:val="21"/>
        </w:rPr>
        <w:t>OH)在空气中完全燃烧的化学方程式为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(4)现有 Br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+2NaI=I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+2NaBr、Cl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+2NaBr=Br+2NaC1 两个反应，其反应规律和金属与盐溶液的置换反应类似，则 Br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、Cl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、I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三种非金属活动性顺序由大到小为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13.(4 分)A</w:t>
      </w:r>
      <w:r>
        <w:rPr>
          <w:rFonts w:ascii="Arial" w:hAnsi="Arial" w:cs="Arial"/>
          <w:szCs w:val="21"/>
        </w:rPr>
        <w:t>~</w:t>
      </w:r>
      <w:r>
        <w:rPr>
          <w:rFonts w:hint="eastAsia" w:ascii="宋体" w:hAnsi="宋体"/>
          <w:szCs w:val="21"/>
        </w:rPr>
        <w:t>G 是初中化学常见物质，下图所示是它们之间转化关系。其中:A为红棕色固体，F是黄色溶液，B 为单质，A 与B 或 C 反应都能生成 D和 E，B或C与单质甲反应都能生成E，部分反应物、生成物、反应条件省略。请回答下列问题: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szCs w:val="21"/>
        </w:rPr>
        <w:drawing>
          <wp:inline distT="0" distB="0" distL="0" distR="0">
            <wp:extent cx="2616200" cy="882650"/>
            <wp:effectExtent l="0" t="0" r="0" b="0"/>
            <wp:docPr id="139" name="图片 139" descr="16251982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1625198299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(1)实验室检验E的方法为</w:t>
      </w:r>
      <w:r>
        <w:rPr>
          <w:rFonts w:hint="eastAsia" w:ascii="宋体" w:hAnsi="宋体"/>
          <w:szCs w:val="21"/>
          <w:u w:val="single"/>
        </w:rPr>
        <w:t xml:space="preserve">     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(2)C 与甲反应的现象为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</w:t>
      </w:r>
      <w:r>
        <w:rPr>
          <w:rFonts w:hint="eastAsia" w:ascii="宋体" w:hAnsi="宋体"/>
          <w:szCs w:val="21"/>
        </w:rPr>
        <w:t xml:space="preserve">；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(3)写出A与G反应的化学方程式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(4)写出A 与C反应的化学方程式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三、简答题</w:t>
      </w:r>
      <w:r>
        <w:rPr>
          <w:rFonts w:hint="eastAsia" w:ascii="宋体" w:hAnsi="宋体"/>
          <w:szCs w:val="21"/>
        </w:rPr>
        <w:t>(共 2 个小题，每小题3分，共 6 分。请将答案填写在答题卡相应位置上。）14.(3分)国家出台了“乡村振兴计划”，让农民富起来。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(1)农作物生长需要肥料，现有:A.Ca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(PO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)</w:t>
      </w:r>
      <w:r>
        <w:rPr>
          <w:rFonts w:hint="eastAsia" w:ascii="宋体" w:hAnsi="宋体"/>
          <w:szCs w:val="21"/>
          <w:vertAlign w:val="subscript"/>
        </w:rPr>
        <w:t xml:space="preserve">2       </w:t>
      </w:r>
      <w:r>
        <w:rPr>
          <w:rFonts w:hint="eastAsia" w:ascii="宋体" w:hAnsi="宋体"/>
          <w:szCs w:val="21"/>
        </w:rPr>
        <w:t>B.K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 xml:space="preserve">      C.尿素[CO(NH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)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]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D.NH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HCO</w:t>
      </w:r>
      <w:r>
        <w:rPr>
          <w:rFonts w:hint="eastAsia" w:ascii="宋体" w:hAnsi="宋体"/>
          <w:szCs w:val="21"/>
          <w:vertAlign w:val="subscript"/>
        </w:rPr>
        <w:t xml:space="preserve">3          </w:t>
      </w:r>
      <w:r>
        <w:rPr>
          <w:rFonts w:hint="eastAsia" w:ascii="宋体" w:hAnsi="宋体"/>
          <w:szCs w:val="21"/>
        </w:rPr>
        <w:t>E.KNO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，其中属于氮肥且含氮量高的是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(填字母):不能与碱性物质混合使用的是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(填字母)。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(2)在发展乡村产业时，要践行绿水青山就是金山银山的理念，请你提出一条合理的建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议: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15.(3 分)北京3号卫星于 2021 年 6 月 11 日发射成功，该卫星主要用于资源调查和环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境监测。实验室用氯酸钾和MnO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(MnO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作催化剂)反应制取氧气，为了不造成资源浪费和环境污染，对完全反应后的固体进行回收，请写出具体的实验操作步骒。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四、实验与探究题</w:t>
      </w:r>
      <w:r>
        <w:rPr>
          <w:rFonts w:hint="eastAsia" w:ascii="宋体" w:hAnsi="宋体"/>
          <w:szCs w:val="21"/>
        </w:rPr>
        <w:t>(共2个小题，每空1分，共 13分。请将答案填写在答题卡相应置上。)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16.(7 分)根据下列图示实验装置，回答有关问题。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162550" cy="1314450"/>
            <wp:effectExtent l="0" t="0" r="0" b="0"/>
            <wp:docPr id="138" name="图片 138" descr="16252001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1625200189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(1)写出标有字母a的仪器名称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(2)实验室制取O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的反应原理为 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；(用化学方程式表示)，你选择的发生装置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 xml:space="preserve">(填字母)。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(3)实验室制取 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的反应原理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(用化学方程式表示)，制得的CO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中通常含有少量的HCl和水蒸气，若要制取干燥纯净的CO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，正确的装置链接顺序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是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(填字母),饱和NaHCO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溶液的作用是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(用化学方程式表示)。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(4)将CO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通入紫色石蕊溶液中，溶液变红的原因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17.（6分）金属、酸、碱、盐在工农业生产中应用广泛，某化学兴趣小组进行相关实验。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(1)探究不同条件下金属铜与硫酸反应的情况如下: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232400" cy="908050"/>
            <wp:effectExtent l="0" t="0" r="6350" b="6350"/>
            <wp:docPr id="137" name="图片 137" descr="16252005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1625200548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上表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4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④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发生反应方程式为:Cu+2H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(浓)</w:t>
      </w:r>
      <w:r>
        <w:rPr>
          <w:rFonts w:hint="eastAsia" w:ascii="宋体" w:hAnsi="宋体"/>
          <w:szCs w:val="21"/>
          <w:u w:val="double"/>
        </w:rPr>
        <w:t xml:space="preserve">  △  </w:t>
      </w:r>
      <w:r>
        <w:rPr>
          <w:rFonts w:hint="eastAsia" w:ascii="宋体" w:hAnsi="宋体"/>
          <w:szCs w:val="21"/>
        </w:rPr>
        <w:t>CuSO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+2H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0+X</w:t>
      </w:r>
      <w:r>
        <w:rPr>
          <w:rFonts w:ascii="Arial" w:hAnsi="Arial" w:cs="Arial"/>
          <w:szCs w:val="21"/>
        </w:rPr>
        <w:t>↑</w:t>
      </w:r>
      <w:r>
        <w:rPr>
          <w:rFonts w:hint="eastAsia" w:ascii="宋体" w:hAnsi="宋体"/>
          <w:szCs w:val="21"/>
        </w:rPr>
        <w:t>。X的化学式为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硫酸铜溶液中的阴离子是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(写离子符号)，从上述对比实验中，你对铜与硫酸反应有什么新的认识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(2)实验室欲配制40g质量分数为5%的NaCO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溶液，应选择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(10ml、50ml、100ml)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的量筒来量取水的体积。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(3)现有下列BaCl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、K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CO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、NaOH三种溶液，请你选择一种常见试剂鉴别这三种溶液,写出相关化学方程式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szCs w:val="21"/>
        </w:rPr>
        <w:t xml:space="preserve"> 、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五、计算题</w:t>
      </w:r>
      <w:r>
        <w:rPr>
          <w:rFonts w:hint="eastAsia" w:ascii="宋体" w:hAnsi="宋体"/>
          <w:szCs w:val="21"/>
        </w:rPr>
        <w:t>(本题包括1个小题，共6分。请将答案填写在答题卡相应位置上。）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18.(6 分)绿色环保是未来工业发展的方向，我市锰矿资源丰富，某电解锰厂排放的废液中可能含有少量硫酸，某校兴趣小组同学取该废液样品100g，加入某碱性M物质充分反应后得到的相关数据如右下图(废液中其它物质不与M物质反应)。请根据相关知识和图表信息回答下列问题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(1)从经济和效果考虑，该电解锰厂应选择什么物质除去废液中硫酸?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(2)该反应的基本类型是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491490</wp:posOffset>
            </wp:positionV>
            <wp:extent cx="2959100" cy="1911350"/>
            <wp:effectExtent l="0" t="0" r="0" b="0"/>
            <wp:wrapNone/>
            <wp:docPr id="142" name="图片 142" descr="16252019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1625201939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(3)计算废液中硫酸的质量分数(写出计算过程)。 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070D7"/>
    <w:rsid w:val="0018634A"/>
    <w:rsid w:val="00196C71"/>
    <w:rsid w:val="001A266E"/>
    <w:rsid w:val="001C059E"/>
    <w:rsid w:val="001D16EF"/>
    <w:rsid w:val="00214D5A"/>
    <w:rsid w:val="00243091"/>
    <w:rsid w:val="002926CC"/>
    <w:rsid w:val="002F6109"/>
    <w:rsid w:val="00316822"/>
    <w:rsid w:val="003330B0"/>
    <w:rsid w:val="00365267"/>
    <w:rsid w:val="0037508F"/>
    <w:rsid w:val="003A5003"/>
    <w:rsid w:val="003C5F05"/>
    <w:rsid w:val="003D2416"/>
    <w:rsid w:val="004467A9"/>
    <w:rsid w:val="0048349A"/>
    <w:rsid w:val="004B5D32"/>
    <w:rsid w:val="00526154"/>
    <w:rsid w:val="0058411F"/>
    <w:rsid w:val="005929CA"/>
    <w:rsid w:val="005A1BFE"/>
    <w:rsid w:val="005A4E58"/>
    <w:rsid w:val="005A5AAD"/>
    <w:rsid w:val="005C3ECA"/>
    <w:rsid w:val="005D569C"/>
    <w:rsid w:val="005E2982"/>
    <w:rsid w:val="005E49AF"/>
    <w:rsid w:val="0062721B"/>
    <w:rsid w:val="0063111D"/>
    <w:rsid w:val="00647FEF"/>
    <w:rsid w:val="0067177F"/>
    <w:rsid w:val="00684C93"/>
    <w:rsid w:val="007A36F9"/>
    <w:rsid w:val="007D3D43"/>
    <w:rsid w:val="00822244"/>
    <w:rsid w:val="008372E8"/>
    <w:rsid w:val="008459A4"/>
    <w:rsid w:val="008A01B2"/>
    <w:rsid w:val="008A73BE"/>
    <w:rsid w:val="008C4F5B"/>
    <w:rsid w:val="008E68EB"/>
    <w:rsid w:val="00907BCE"/>
    <w:rsid w:val="009139EF"/>
    <w:rsid w:val="00952B8C"/>
    <w:rsid w:val="009B75F8"/>
    <w:rsid w:val="009C11F6"/>
    <w:rsid w:val="009E16D7"/>
    <w:rsid w:val="009F0F2F"/>
    <w:rsid w:val="00A703C2"/>
    <w:rsid w:val="00AA1273"/>
    <w:rsid w:val="00AA138A"/>
    <w:rsid w:val="00AB4C56"/>
    <w:rsid w:val="00B11400"/>
    <w:rsid w:val="00B47A9D"/>
    <w:rsid w:val="00B64BAF"/>
    <w:rsid w:val="00B7095D"/>
    <w:rsid w:val="00B84B55"/>
    <w:rsid w:val="00C1526D"/>
    <w:rsid w:val="00C47E10"/>
    <w:rsid w:val="00C60C90"/>
    <w:rsid w:val="00CA6468"/>
    <w:rsid w:val="00CC3D0E"/>
    <w:rsid w:val="00CF4D0E"/>
    <w:rsid w:val="00D25557"/>
    <w:rsid w:val="00D37148"/>
    <w:rsid w:val="00D57FF4"/>
    <w:rsid w:val="00DB74E7"/>
    <w:rsid w:val="00DD5031"/>
    <w:rsid w:val="00E0305B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  <w:rsid w:val="347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Calibri" w:hAnsi="Calibri" w:cs="Times New Roman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99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age number"/>
    <w:basedOn w:val="8"/>
    <w:semiHidden/>
    <w:unhideWhenUsed/>
    <w:uiPriority w:val="99"/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4">
    <w:name w:val="No Spacing"/>
    <w:link w:val="16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无间隔 Char"/>
    <w:link w:val="14"/>
    <w:uiPriority w:val="1"/>
    <w:rPr>
      <w:rFonts w:ascii="Calibri" w:hAnsi="Calibri" w:eastAsia="Microsoft YaHei UI" w:cs="Times New Roman"/>
      <w:kern w:val="0"/>
      <w:sz w:val="22"/>
    </w:rPr>
  </w:style>
  <w:style w:type="character" w:styleId="17">
    <w:name w:val="Placeholder Text"/>
    <w:semiHidden/>
    <w:uiPriority w:val="99"/>
    <w:rPr>
      <w:color w:val="808080"/>
    </w:rPr>
  </w:style>
  <w:style w:type="character" w:customStyle="1" w:styleId="18">
    <w:name w:val="日期 Char"/>
    <w:basedOn w:val="8"/>
    <w:link w:val="2"/>
    <w:semiHidden/>
    <w:uiPriority w:val="99"/>
    <w:rPr>
      <w:rFonts w:ascii="Calibri" w:hAnsi="Calibri" w:eastAsia="宋体" w:cs="Times New Roman"/>
    </w:rPr>
  </w:style>
  <w:style w:type="paragraph" w:customStyle="1" w:styleId="19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1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3830</Characters>
  <Application>WPS Office_11.1.0.11294_F1E327BC-269C-435d-A152-05C5408002CA</Application>
  <DocSecurity>0</DocSecurity>
  <Lines>31</Lines>
  <Paragraphs>8</Paragraphs>
  <ScaleCrop>false</ScaleCrop>
  <LinksUpToDate>false</LinksUpToDate>
  <CharactersWithSpaces>4493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2021-07-14T22:58:00Z</dcterms:created>
  <dcterms:modified xsi:type="dcterms:W3CDTF">2022-02-18T10:31:46Z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427040A500CC426E80C31DB76E0D7DBA</vt:lpwstr>
  </property>
</Properties>
</file>