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>2021届上海市杨浦区同济大学第一附属中学高二下学期语文</w:t>
      </w:r>
      <w:r>
        <w:rPr>
          <w:rFonts w:hint="eastAsia"/>
          <w:sz w:val="32"/>
          <w:szCs w:val="32"/>
          <w:lang w:eastAsia="zh-CN"/>
        </w:rPr>
        <w:t>质控</w:t>
      </w:r>
      <w:r>
        <w:rPr>
          <w:rFonts w:hint="eastAsia"/>
          <w:sz w:val="32"/>
          <w:szCs w:val="32"/>
        </w:rPr>
        <w:t>试题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(考试时间:150分钟满分:150分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>一、积累与应用(10分)</w:t>
      </w:r>
    </w:p>
    <w:p>
      <w:pPr>
        <w:rPr>
          <w:rFonts w:hint="eastAsia"/>
        </w:rPr>
      </w:pPr>
      <w:r>
        <w:rPr>
          <w:rFonts w:hint="eastAsia"/>
        </w:rPr>
        <w:t>1、积累诗句。(5分)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(1)风急天高猿啸哀,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。</w:t>
      </w:r>
      <w:r>
        <w:rPr>
          <w:rFonts w:hint="eastAsia" w:ascii="楷体" w:hAnsi="楷体" w:eastAsia="楷体" w:cs="楷体"/>
        </w:rPr>
        <w:t>《登高》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(2)自其不变者而观之,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</w:rPr>
        <w:t>,而又何羡乎!《赤壁赋》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(3)苟以天下之大,下而从六国破亡之故事,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</w:rPr>
        <w:t>《六国论》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(4)一日克己复礼,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</w:rPr>
        <w:t>《论语十二章》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(5)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</w:t>
      </w:r>
      <w:r>
        <w:rPr>
          <w:rFonts w:hint="eastAsia" w:ascii="楷体" w:hAnsi="楷体" w:eastAsia="楷体" w:cs="楷体"/>
        </w:rPr>
        <w:t>,比权量力,则不可同年而语矣。《过秦论》</w:t>
      </w:r>
    </w:p>
    <w:p>
      <w:pPr>
        <w:rPr>
          <w:rFonts w:hint="eastAsia"/>
        </w:rPr>
      </w:pPr>
      <w:r>
        <w:rPr>
          <w:rFonts w:hint="eastAsia"/>
        </w:rPr>
        <w:t>2、语言运用。(5分)</w:t>
      </w:r>
    </w:p>
    <w:p>
      <w:pPr>
        <w:rPr>
          <w:rFonts w:hint="eastAsia"/>
        </w:rPr>
      </w:pPr>
      <w:r>
        <w:rPr>
          <w:rFonts w:hint="eastAsia"/>
        </w:rPr>
        <w:t>(1)毛泽东认为“人正确思想只能从社会实践中来,以下诗句中</w:t>
      </w:r>
      <w:r>
        <w:rPr>
          <w:rFonts w:hint="eastAsia"/>
          <w:b/>
          <w:bCs/>
        </w:rPr>
        <w:t>最能</w:t>
      </w:r>
      <w:r>
        <w:rPr>
          <w:rFonts w:hint="eastAsia"/>
        </w:rPr>
        <w:t>有力支持这个观点的一句</w:t>
      </w:r>
    </w:p>
    <w:p>
      <w:pPr>
        <w:rPr>
          <w:rFonts w:hint="eastAsia"/>
        </w:rPr>
      </w:pPr>
      <w:r>
        <w:rPr>
          <w:rFonts w:hint="eastAsia"/>
        </w:rPr>
        <w:t>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）</w:t>
      </w:r>
      <w:r>
        <w:rPr>
          <w:rFonts w:hint="eastAsia"/>
        </w:rPr>
        <w:t>(2分)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A、路漫漫其修远兮,吾将上下而求索。</w:t>
      </w:r>
      <w:r>
        <w:rPr>
          <w:rFonts w:hint="eastAsia" w:ascii="楷体" w:hAnsi="楷体" w:eastAsia="楷体" w:cs="楷体"/>
          <w:lang w:val="en-US" w:eastAsia="zh-CN"/>
        </w:rPr>
        <w:t>B</w:t>
      </w:r>
      <w:r>
        <w:rPr>
          <w:rFonts w:hint="eastAsia" w:ascii="楷体" w:hAnsi="楷体" w:eastAsia="楷体" w:cs="楷体"/>
        </w:rPr>
        <w:t>、暗潮已到无人会,只有篙师识水痕。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C、书山有路勤为径,学海无涯苦作舟。D、问渠哪得清如许?为有源头活水来。</w:t>
      </w:r>
    </w:p>
    <w:p>
      <w:pPr>
        <w:rPr>
          <w:rFonts w:hint="eastAsia"/>
        </w:rPr>
      </w:pPr>
      <w:r>
        <w:rPr>
          <w:rFonts w:hint="eastAsia"/>
        </w:rPr>
        <w:t>(2)将下列编号的句子依次填入空白处,语意连贯的是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）</w:t>
      </w:r>
      <w:r>
        <w:rPr>
          <w:rFonts w:hint="eastAsia"/>
        </w:rPr>
        <w:t>(3分)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进化人类学家认为,因为我们从过去几代人那里继承了在这个世界立足的行动指南,所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以我们被包裹在文化里。人类进化的目的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，       ，       ，        </w:t>
      </w:r>
      <w:r>
        <w:rPr>
          <w:rFonts w:hint="eastAsia" w:ascii="楷体" w:hAnsi="楷体" w:eastAsia="楷体" w:cs="楷体"/>
        </w:rPr>
        <w:t>。不过,环境既包含文化层面,也包含物理层面。文化的快速变化正在对人类的进化过程产生巨大影响。</w:t>
      </w:r>
    </w:p>
    <w:p>
      <w:pPr>
        <w:rPr>
          <w:rFonts w:hint="eastAsia"/>
        </w:rPr>
      </w:pPr>
      <w:r>
        <w:rPr>
          <w:rFonts w:hint="eastAsia"/>
        </w:rPr>
        <w:t>①是将其应用于生活环境相同的情境中</w:t>
      </w:r>
    </w:p>
    <w:p>
      <w:pPr>
        <w:rPr>
          <w:rFonts w:hint="eastAsia"/>
        </w:rPr>
      </w:pPr>
      <w:r>
        <w:rPr>
          <w:rFonts w:hint="eastAsia"/>
        </w:rPr>
        <w:t>②不是通过个人努力独自解决问题</w:t>
      </w:r>
    </w:p>
    <w:p>
      <w:pPr>
        <w:rPr>
          <w:rFonts w:hint="eastAsia"/>
        </w:rPr>
      </w:pPr>
      <w:r>
        <w:rPr>
          <w:rFonts w:hint="eastAsia"/>
        </w:rPr>
        <w:t>③是让一代又一代的人共同积累知识</w:t>
      </w:r>
    </w:p>
    <w:p>
      <w:pPr>
        <w:rPr>
          <w:rFonts w:hint="eastAsia"/>
        </w:rPr>
      </w:pPr>
      <w:r>
        <w:rPr>
          <w:rFonts w:hint="eastAsia"/>
        </w:rPr>
        <w:t>④不是通过集体合作快速解决问题</w:t>
      </w:r>
    </w:p>
    <w:p>
      <w:pPr>
        <w:rPr>
          <w:rFonts w:hint="eastAsia"/>
        </w:rPr>
      </w:pPr>
      <w:r>
        <w:rPr>
          <w:rFonts w:hint="eastAsia"/>
        </w:rPr>
        <w:t>A、②④③①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B、②③①④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C、③②①④D、③①④②</w:t>
      </w:r>
    </w:p>
    <w:p>
      <w:pPr>
        <w:rPr>
          <w:rFonts w:hint="eastAsia"/>
        </w:rPr>
      </w:pPr>
      <w:r>
        <w:rPr>
          <w:rFonts w:hint="eastAsia"/>
        </w:rPr>
        <w:t>二、阅读(70分)</w:t>
      </w:r>
    </w:p>
    <w:p>
      <w:pPr>
        <w:rPr>
          <w:rFonts w:hint="eastAsia"/>
        </w:rPr>
      </w:pPr>
      <w:r>
        <w:rPr>
          <w:rFonts w:hint="eastAsia"/>
        </w:rPr>
        <w:t>现代文一(16分)</w:t>
      </w:r>
    </w:p>
    <w:p>
      <w:pPr>
        <w:ind w:firstLine="1470" w:firstLineChars="70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当代文艺审美中的“粉丝”与“知音”周兴杰</w:t>
      </w:r>
    </w:p>
    <w:p>
      <w:pPr>
        <w:ind w:firstLine="420" w:firstLineChars="20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①市场经济与大众传媒技术的快速发展,不但改变了文艺的存在方式,也改变了人们的欣赏习惯。“文学终结论”尚且余音未绝,又有学者提出了“粉丝能不能替代知音”的疑问,引发热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议。</w:t>
      </w:r>
    </w:p>
    <w:p>
      <w:pPr>
        <w:ind w:firstLine="420" w:firstLineChars="20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“知音”一词源于钟子期与俞伯牙的故事。子期因为能听出琴音寓意，被伯牙引为“知音”。后来，子期辞世，伯牙毁琴不操，以示痛悼。由此可知，“知音”的内涵至少涉及两个方面：一是接受者能准确把握、解读出作品的主旨，从而经由作品，接受者与创作者在精神层面产生深度契合；二是以作品理解为基础，创作者与接受者形成相互依赖、相互需要乃至相互尊重的关系。在高雅艺术的欣赏中，接受者以能成“知音”为荣，创作者以能有“知音”为幸。说一部文学史或艺术史，是作为“知音”的批评家为他们心仪的文学家、艺术家树碑立传的历史，并不为过。因此，“知音”有意无意地被默认为高雅文艺的欣赏者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而“粉丝”这一名称则有些不伦不类，它是大众对“fans”一词自发的、戏仿式的音译。在最直接的意义上，“粉”或“粉丝”就是对某些事物的“爱好者”。如果仅在“爱好者”的意义上来使用的话，那么说“我是莎士比亚的粉”也是没有问题的。但由于社会成见和媒体引导，当作对某些大众文化产品不加辨别的、缺乏抵抗力的消费者而受到非议。尽管现在人们能以一种理解的眼光来看待“粉丝”，但其被限定特指大众文化的欣赏者却是事实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知音精于深度耕犁文本，其文本辨识力自不待言。那粉丝有没有文本辨识力呢？通过深入粉丝的文化实践，研究者发现，粉丝对于特定文本是存在敏锐的辨识力的。20世纪80年代，有人用“全庸”之名仿作金庸小说，以图鱼目混珠。结果读者去芜存菁，终使各式“全庸”尽数淘汰。由此可知，粉丝像知音一样，都具有敏锐的文本辨识力，并忠于自己的文本感受。但粉丝文本辨识的有趣一面在于，他们会因为极度关注某些文本的细节，而选择性地忽略其他细节。这种“专攻一点、不计其余”的辨别方式，主观随意性不言自明，与知音式文艺批评的理性、客观旨趣相去甚远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粉丝欣赏要求突破高雅文艺欣赏所规定的“距离”，使欣赏化为广场式的狂欢。粉丝欣赏的参与性更突出的表现是，他们不会仅仅停留在对小说、影视作品、歌曲等原作本身的欣赏上，还会进一步消费许多衍生产品，如印有明星头像的T恤、玩偶等等。如此，粉丝将文化工业提供的资源带入其日常生活实践，并在使用中完成文本意义的重新组装。与此不同，“知音”则更尊重作家的创作意图或作品主题，他们更像“采矿者”，努力掘开文本的岩层，炼出深藏其下的金子般的创作主旨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伴随积极的参与，粉丝的生产力也释放出来了：他们不会停留在文本的消费上，而是以文化工业产品为资源，创造出数量庞大的、五花八门的新文本，如网络同人小说、模仿秀及流行音乐粉丝们的翻录、翻唱和MTV翻拍等等。这种新文本有时会达到与原作不相上下的地步。而“知音”呢，他们的生产力主要表现在分析精辟的批评文本上，此外很难看到其他类型的新文本。</w:t>
      </w:r>
    </w:p>
    <w:p>
      <w:pPr>
        <w:ind w:firstLine="420" w:firstLineChars="20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由此可见，“知音”和“粉丝”不能相互替代。但是,将“粉丝”与“知音”并置,能建构一种相互映照的批判视野,使我们可以借此反观二者。二者并非没有相通之处,那就是不管接受什么类型的作品,都得有以文本辨识为基础的热爱。如果有了这份热爱,知音与粉丝未必是不能沟通和相互接受的。基于此,笔者以为可以提倡“知音型粉丝”和“粉丝型知音”,来构建这种相互映照的批判视野。(选自2017年3月6日《中国社会科学报》,有删改)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3、第④段的“专攻一点、不计其余”在文中的含义是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。(2分)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4、下列表述与作者观点不一致的一项是(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)(2分)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A.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“粉丝”当作对某些大众文化产品不加辨别的、缺乏抵抗力的消费者而受到非议。“知音”有意无意地被默认为高雅文艺的欣赏者,因此,比“粉丝”欣赏具有更高的品位。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B、“粉丝”对特定文本具有敏锐的辨识力,并忠于自己的文本感受,他们的辨别方式具有主观随意性。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C、知音”尊重作家的创作意图或作品主题,精于深度耕犁文本,努力挖掘文本内涵,提炼出</w:t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创作主旨。</w:t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D、“粉丝”具有强大的生产力,能以文化工业产品为资源,创造出的新文本有时能与原作相媲美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。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5.以下表述与本文内容相符合的一项是(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)。(3分)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A“知音”与创作者在生活中是有着相互依赖关系的。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B用来区分粉丝与知音的唯一标准,是狂热和非理性。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C、在辨识文本上,粉丝不主观随意,就能够超越知音。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D、知音与粉丝在一定条件下,可以沟通并且相互接受。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6.分析第⑤段所用论证方法的作用。(4分)</w:t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     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7.梳理本文的论证思路。(5分)</w:t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     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</w:t>
      </w:r>
    </w:p>
    <w:p>
      <w:pPr>
        <w:ind w:firstLine="420" w:firstLineChars="200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现代文二(15分)</w:t>
      </w:r>
    </w:p>
    <w:p>
      <w:pPr>
        <w:ind w:firstLine="3150" w:firstLineChars="1500"/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回不去的渡口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20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傅菲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90" w:firstLineChars="9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①渡口，一棵老洋槐树作为标识。我们总以为，树有多老，渡口也有多老。树是洋槐树，皲裂的树皮把我们带入时间深深的皱褶里。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②事实上，那是一个荒滩，一条砂石路直通下去，是石埠。石埠上，妇人在洗衣，淘洗豆子、白米。小孩在石埠下的河水里，摸螺蛳、捉虾，光着身子，嘻嘻哈哈地傻闹。一条竹筏，被一根绳子系在洋槐树下。老毛竹煻了火，黝黑，两头翘，六根毛竹用老藤扎起来，一头一尾，中间再扎两绑，便成了竹筏。河水并不深，大人卷起裤腿，可以淌水过河，小孩翘起屁股，手举衣服，也可以游到对岸，竹筏也仅仅是渡口的一个象征。河是饶北河。年少时，记得有一个艄公。竹筏上摆着几个矮板凳。艄公也是戴尖帽的斗笠，穿一件棕黑色蓑衣，光着脚板。他撑第一竹篙的时候，会“嘿呀吼”地吆喝一声，竹篙插入水底，竹筏慢慢滑动，竹篙斜起来，再拔出水面，插入水底。竹筏在水面嘶嘶嘶嘶地滑翔，青山在飞。在冬春之季，我们去对岸，都由艄公撑竹筏渡河。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③对岸是另一个村子。两个村子隔一条河。对岸有很多沙地，种西瓜，种花生，种荸荠。这是我们村没有的。我们村有柴火，有茶油，是对岸村子没有的。两岸因此有了很多的偷盗和争夺，发生械斗；也因此有了婚配姻缘，随便入哪家的门，开口便是亲戚。艄公把嫁妆送到对岸去，把送亲的人接过来。外出读书的人，被一只竹筏，送到小镇的车站，坐上去县城的客车。送别的母亲和姐姐，站在渡口，一直在挥手，不停地挥手，直到竹筏没入河湾的柳树林，像一片树叶，飘在水面，母亲哗啦啦的泪水流了下来。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④据说，这个渡口，在很早以前，很繁忙，有木船，密密麻麻地排在河岸。河滩宽阔，秋季开满了白蓼花，米白米白的，一大片。岸边是麻白麻黄的芦苇。芦苇从秋风里抽出摇曳的花束，空茫。——我的祖父，我的曾祖父，从这个渡口出发，挑一担箩筐，去浙江海边挑海盐。木船顺河而下，入信江，逆流而上，入衢州。也把夏布，蚕丝，带去浙江。木船，一个码头一个码头地停靠，夜一日一日地凉。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⑤这里确是晨读的好地方。石埠由一块石灰石大石板铺设。我们坐在石板上，听着湍湍而流的河水，背诵课文。苍老的洋槐，在暮春，散发一种黏稠的气味，一串串垂挂下来的洋槐花，一直垂到我们额头。被嘴唇磕碰出来的汉语，有了水的韵味和植物的气息。有一个练声的人，每天会来到这个渡口，把镜子悬在树上，对着口型，练声。我一直记不起他的名字，只知道他是一个艺考生，考了几年也没考上，后来去深圳，村里也几乎没有他的音讯。我外出生活之后，每次回家，我在父母身边坐几分钟，说说话，便会去渡口走走，站站。我说不清为什么。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⑥渡口还是哭丧的地方，故去的老人，到渡口买水。炮仗啪的一声，零星地炸开。哭丧的子女，跪在埠头上，哭得全身瘫痪。渡口，是去另一个世界出发的地方。河流，或许是人世间最长的路。活着的时候，没走完，死了，接着走，渺渺茫茫地走，不分白日黑夜，风雨兼程，身上不需要长物，不需要口粮，不需要牵挂和被牵挂，一个人走，再长的路，再艰难的路，也不觉得孤独寂寞，也不凄冷忧欢。我们需要另一个世界来打开现世的世界，放下恩怨，放下爱恨，驱除内心的黑暗。没有死，我们无法理解生。没有死的永恒，我们无法理解生的短暂。死是对生的救赎。死是生的皈依。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⑦没有到过渡口的人，不足以谈论生离死别。我是这样以为的。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⑧公路开通之后，渡口迅速被人遗忘。石埠两边，长满了荒草。早年拴木船缆绳的石桩，黝黝的，全是苔藓。作为时间的标记，石桩多了一份轮回的沧桑。石桩上面，搭了一块长条形的石板，石板连通石埠侧边台阶。溽热的夏天，我们躺在石板午睡，歇凉。洋槐的树荫浓密地盖在赤裸小身子上。河水清幽的凉风，从水面卷上来，我很快进入梦乡。除了山中的岩洞，我再也找不到，比这里更凉爽的地方。事实上，我们几乎不午睡，和几个差不多大的孩子，从石板上，一个纵身，跃入河中，青蛙一样游泳。清澈见底的河水里，一群群游鱼梭子一样，来来回回。我们常常玩得忘乎所以，不记得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⑨现在的渡口，完全荒落了。石柱和石板，被人连夜偷走，卖给浙江人。和对岸村子相连接的，是一座石桥。石桥也无人走，因为下游几百米的河面上，有了一座公路桥。一个完全无人踏足的荒滩。蒿草和白蓼，再一次占领。洋槐依然散发蓬勃的生命，郁郁葱葱，即使冬天落尽了叶子，也苍劲，宛如深远岁月的写意。我几次带我小孩去渡口，看看那种荒凉。我小孩看了一次，再也不去，说，没什么好看的，都是草，还有很多垃圾。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⑩这是一个时间的渡口，每一个人，都是它的客人。人，只是渡口的不系之舟，终有一天，会离开渡口，在河面上飘，直至不知所终。当我想起这些，我对生命，保持敬畏的沉默。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（有删节）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9．文中多次提到“老洋槐树”，请简要分析其作用。</w:t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     </w:t>
      </w:r>
    </w:p>
    <w:p>
      <w:pPr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10．以第④段为例，评析本文语言运用上的特点。</w:t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     </w:t>
      </w:r>
    </w:p>
    <w:p>
      <w:pPr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11．全文围绕“渡口”进行构思，请结合内容加以赏析。</w:t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     </w:t>
      </w:r>
    </w:p>
    <w:p>
      <w:pPr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12．《对批评的批评：创造“复调”话语》一文中，作者认为“批评家不应把批评对象放在自己搭建的概念框架中，进行‘强制阐释’”，请结合这一观点对下面这段批评文字加以评析。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评《回不去的渡口》：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color="auto" w:fill="FFFFFF"/>
        </w:rPr>
        <w:t>乡土散文创作“三画”理论认为，乡土散文要表现乡土的风景画、风情画、风俗画，三者不可或缺，它们构成乡土散文的根本。本文通过对特定时期的渡口刻画展现了故乡饶河渡口的风景画，展示了故乡人们的风情、风俗，可谓是符合“三画”理论的力作。</w:t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     </w:t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</w:t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</w:p>
    <w:p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古诗词（8分）</w:t>
      </w:r>
    </w:p>
    <w:p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        镜湖女</w:t>
      </w:r>
    </w:p>
    <w:p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                         （南宋）陆游</w:t>
      </w:r>
    </w:p>
    <w:p>
      <w:pP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湖中居人事舟楫，家家以舟作生业。</w:t>
      </w:r>
    </w:p>
    <w:p>
      <w:pP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              女儿妆面花样红，小伞翻翻乱荷叶。</w:t>
      </w:r>
    </w:p>
    <w:p>
      <w:pP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              日暮归来月色新， 菱歌缥缈泛烟津。</w:t>
      </w:r>
    </w:p>
    <w:p>
      <w:pPr>
        <w:ind w:firstLine="1680" w:firstLineChars="800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到家更约西邻女，明日湖桥看赛神。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12、从体裁上看,本作品属于(  )(1分)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A、古体诗   B、近体诗 C、五言律诗 D、诗余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13、对本作品分析不恰当的一项是(   )(2分)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A、“事舟楫”写湖边的人家日常靠船为生。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B“乱荷叶”写女子摆动的伞把荷叶搅乱。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C、“月色新”写傍晚景色,暗示时间转换。</w:t>
      </w: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D“泛烟津”写若有若无的歌声随波荡漾。</w:t>
      </w:r>
    </w:p>
    <w:p>
      <w:pPr>
        <w:numPr>
          <w:ilvl w:val="0"/>
          <w:numId w:val="1"/>
        </w:num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结合作品,对作者塑造的“镜湖女”形象加以赏析(5分)</w:t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     </w:t>
      </w:r>
    </w:p>
    <w:p>
      <w:pPr>
        <w:ind w:firstLine="420" w:firstLineChars="200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</w:p>
    <w:p>
      <w:pP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文言文一(20分)</w:t>
      </w:r>
    </w:p>
    <w:p>
      <w:pP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陆龟蒙传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陆龟蒙，字鲁望，元方七世孙也。父宾虞，以文历侍御史。龟蒙少高放，通《六经》大义，尤明《春秋》。举进士，一不中，往从湖州刺史张抟游，抟历湖、苏二州，辟以自佐。尝至饶州，三日无所诣。剌史蔡京率官属就见之，龟蒙不乐，拂衣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居淞江甫里，多所论撰，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>虽赀无十日计，不少辍也。文成，窜稿箧中或历年不省，为好事者盗去。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得书熟诵乃录，雠比勤勤，朱黄不去手，所藏虽少，其精皆可传。借人书，篇秩坏舛，必为辑褫刊正。乐闻人学，讲论不倦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有田数百亩，屋三十楹，田苦下，雨潦则与江通，故常苦饥。身畚锸，薅刺无休时，或讥其劳，答曰：“尧、舜微瘠，禹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胼胝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。彼圣人也，吾一褐衣，敢不勤乎?”嗜茶，置园顾渚山下，岁取粗茶，自判品第。张又新为《水说》七种，二慧山泉，三虎丘井，六松江。人助其好者，虽百里为致之。初，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病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酒，再期乃已，其后客至，携壶置杯不复饮。不喜与流俗交，虽造门不肯见。不乘马，升舟设蓬席，赍束书、茶灶、笔床、钓具往来。时谓“江湖散人”，或号天随子、甫里先生，自比涪翁、渔父、江上丈人。后以高士召，不至。李蔚、卢携素与善，及当国，召拜左拾遗。诏方下，龟蒙卒。光化中，韦庄表龟蒙及孟郊等十人，皆赠右补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陆氏在姑苏，其门有巨石，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>远祖绩尝事吴为郁林太守罢归无装舟轻不可越海取石为重。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人称其廉，号“郁林石”，世保其居云。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</w:rPr>
        <w:t>(选自《新唐书》)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15、加点字解释(2分)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(1)李蔚、卢携素与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善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(2)初,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病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16、为下列句中加点词选择释义正确的一项。(2分)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(1)必为辑褫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刊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正(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A、被删去的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B、删改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  C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、淘汰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 D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、补充的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(2)尧、舜霉瘠,禹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胼胝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A、手足有老茧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B、手足宽大过人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C、手足有疾病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 D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、手足有力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17、把第②段画线句译成现代汉语。(5分)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②虽赀无十日计,不少辍也。文成,窜稿箧中,或历年不省,为好事者盗去。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18、为第④段画线部分用“/”断句。(限断三处)(3分)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19、请分析第④段在文中的作用。(4分)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20、小明在顾渚山旅游时发现一处陆龟蒙遗迹,房屋柱上悬挂一副对联,辞曰: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天随子杳矣难追,遥闻辛勤事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顾渚山依然口口,恍见口口心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其中有四个字因年代久远而残缺了,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请根据第③段的内容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加以补足。(4分)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文言文二(11分)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60" w:firstLineChars="16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知己说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780" w:firstLineChars="18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（清)刘开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①韩子云:非知之难,处知者实难。悲夫!士以遇知己而名著,亦有得知己而遂至行亏名辱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者,可不惧哉!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②余观穆生在楚,以未设醴①而去,未尝不怪其恝然②径行,负畴昔知遇之意;及见后世正人,处乡里之间,其才气学识卓然异乎众人,一旦受当事之知,遂心驰势利,变刚正之操,以事媚悦,所求未获,已为天下所非笑;然后知古人不屈道以徇私者,口善处交游以全人已之美也。正人上交不谄,下交不渎,是故天子有不召之臣,贵爵有不屈之士,将军得揖客而身益重。如使受知者皆谗馅而谀,希迎意旨,图旦夕之安而忘其所有事,卒使世之论者谓下无可取之实,而上无知人之明,此岂遇合中之美事哉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③人之相知,贵相知心。光武知严光之不能屈,而不绳以君臣之法;献子有友五人,皆无献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子之家③。故士之自负也愈大,则其自待也愈重。抱杰出之才,逢破格之赏识,而即欲顺从求悦者,是不以道义自处,而又以世俗之心待君子也。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④夫轻合者必易离,故其始必有所甚难,而其终也至于久远而不废。信陵之客三千,其最难屈者,莫若侯生及毛、薛二公。然卒赖其力以建功人国,显名天下。嗟乎!无比特达之士,亦未必不终为人用也,夫固可以礼屈而不可以势束也。持尺寸之丝以系北溟之鹏,虽欲为之回翼,岂可得哉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⑤然而有子夏之贤,犹未免出见纷华而悦,吾诚为士之有志于立身者忧其继也。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注释：①醴:甜酒。穆生不嗜酒,楚元王为之设醴,及楚王孙戊即位,忘设醴。穆生认为醴酒不设,是王不再重视自己。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②恝然:淡漠,无动于衷的模样。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③皆无献子之家:指春秋时鲁国贵卿孟献子与乐正裘等五人交朋友,这五人心里都没把献子当作显贵的大夫看待。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21、对第①段中“悲夫”的理解,正确的一项是(  )(2分)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A、“悲夫”是感慨贤士被人了解欣赏之难。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B、“悲夫”是感慨士人与知己者相处之难。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C、“悲夫”是感慨贤士被知遇后自处之难。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D、“悲夫”是感慨士人被知遇后扬名之难。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22、第②段方框内应填入的虚词是(  )。(1分)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A、则   B、乃   C且   D、因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23赏析第④段中举信陵君例子的作用。(5分)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24、,概括本文的写作意图。(3分)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三、作文(70分)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25、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有人说规律往往能将复杂的现象解释的简单清晰;也有人认为无论是自然界还是社会生活都无法用规律来简单解释。请写一篇文章谈谈你的思考。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要求:(1)自拟题目;(2)不少于800字。</w:t>
      </w:r>
    </w:p>
    <w:sectPr>
      <w:headerReference r:id="rId4" w:type="first"/>
      <w:headerReference r:id="rId3" w:type="default"/>
      <w:footerReference r:id="rId5" w:type="default"/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6350" b="12700"/>
          <wp:wrapNone/>
          <wp:docPr id="100001" name="图片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图片 1000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6505F"/>
    <w:multiLevelType w:val="singleLevel"/>
    <w:tmpl w:val="02B6505F"/>
    <w:lvl w:ilvl="0" w:tentative="0">
      <w:start w:val="1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BC27382"/>
    <w:rsid w:val="5AAC0890"/>
    <w:rsid w:val="76B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2021-05-30T13:01:00Z</dcterms:created>
  <dc:creator>Administrator</dc:creator>
  <cp:lastModifiedBy>zhanghoufu</cp:lastModifiedBy>
  <dcterms:modified xsi:type="dcterms:W3CDTF">2021-09-12T05:04:04Z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B80882FAC3A0482F9EB2EC6CAC377C8A</vt:lpwstr>
  </property>
</Properties>
</file>