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广西贵港八年级上地理期末试卷"/>
      <w:r>
        <w:t>2020-2021学年广西贵港八年级上地理期末试卷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2274456831"/>
      <w:r>
        <w:t> </w:t>
      </w:r>
    </w:p>
    <w:p>
      <w:pPr>
        <w:pStyle w:val="6"/>
      </w:pPr>
      <w:r>
        <w:t xml:space="preserve">1.  下列关于中国地理位置的叙述，正确的是（        ） </w:t>
      </w:r>
    </w:p>
    <w:p>
      <w:pPr>
        <w:pStyle w:val="6"/>
      </w:pPr>
      <w:r>
        <w:t>A.位于亚洲东部，东临太平洋</w:t>
      </w:r>
    </w:p>
    <w:p>
      <w:pPr>
        <w:pStyle w:val="6"/>
      </w:pPr>
      <w:r>
        <w:t>B.赤道穿过我国南北五个省区</w:t>
      </w:r>
    </w:p>
    <w:p>
      <w:pPr>
        <w:pStyle w:val="6"/>
      </w:pPr>
      <w:r>
        <w:t>C.大部分位于热带，少数位于温带</w:t>
      </w:r>
    </w:p>
    <w:p>
      <w:pPr>
        <w:pStyle w:val="6"/>
      </w:pPr>
      <w:r>
        <w:t>D.位于北半球、西半球</w:t>
      </w:r>
    </w:p>
    <w:bookmarkEnd w:id="2"/>
    <w:p>
      <w:pPr>
        <w:pStyle w:val="6"/>
      </w:pPr>
      <w:bookmarkStart w:id="3" w:name="question_1266245631"/>
      <w:r>
        <w:t> </w:t>
      </w:r>
    </w:p>
    <w:p>
      <w:pPr>
        <w:pStyle w:val="6"/>
      </w:pPr>
      <w:r>
        <w:t xml:space="preserve">2.  城市让生活更美好！在各大城市相继推出“共享单车”之后，“共享雨伞”也来了。如果只考虑降雨的影响，下列城市中，“共享雨伞’使用频率最高的是（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A.兰州</w:t>
      </w:r>
      <w:r>
        <w:tab/>
      </w:r>
      <w:r>
        <w:t>B.北京</w:t>
      </w:r>
      <w:r>
        <w:tab/>
      </w:r>
      <w:r>
        <w:t>C.南宁</w:t>
      </w:r>
      <w:r>
        <w:tab/>
      </w:r>
      <w:r>
        <w:t>D.拉萨</w:t>
      </w:r>
    </w:p>
    <w:bookmarkEnd w:id="3"/>
    <w:p>
      <w:pPr>
        <w:pStyle w:val="6"/>
      </w:pPr>
      <w:bookmarkStart w:id="4" w:name="question_4197077444"/>
      <w:r>
        <w:t> </w:t>
      </w:r>
    </w:p>
    <w:p>
      <w:pPr>
        <w:pStyle w:val="6"/>
      </w:pPr>
      <w:r>
        <w:t xml:space="preserve">3.  银川的小王在家收到从昆明网购来的一箱新鲜荔枝，运输这箱荔枝的最佳方式是（        ） </w:t>
      </w:r>
    </w:p>
    <w:p>
      <w:pPr>
        <w:pStyle w:val="6"/>
        <w:tabs>
          <w:tab w:val="left" w:pos="3600"/>
        </w:tabs>
      </w:pPr>
      <w:r>
        <w:t>A.内河、公路运输</w:t>
      </w:r>
      <w:r>
        <w:tab/>
      </w:r>
      <w:r>
        <w:t>B.铁路、公路运输</w:t>
      </w:r>
      <w:r>
        <w:br w:type="textWrapping"/>
      </w:r>
      <w:r>
        <w:t>C.航空、铁路运输</w:t>
      </w:r>
      <w:r>
        <w:tab/>
      </w:r>
      <w:r>
        <w:t>D.航空、公路运输</w:t>
      </w:r>
      <w:r>
        <w:br w:type="textWrapping"/>
      </w:r>
    </w:p>
    <w:bookmarkEnd w:id="4"/>
    <w:p>
      <w:pPr>
        <w:pStyle w:val="6"/>
      </w:pPr>
      <w:bookmarkStart w:id="5" w:name="question_4195635652"/>
      <w:r>
        <w:t> </w:t>
      </w:r>
    </w:p>
    <w:p>
      <w:pPr>
        <w:pStyle w:val="6"/>
      </w:pPr>
      <w:r>
        <w:t xml:space="preserve">4.  东北农业结构比较完整，其中占主导地位的是（        ） </w:t>
      </w:r>
    </w:p>
    <w:p>
      <w:pPr>
        <w:pStyle w:val="6"/>
        <w:tabs>
          <w:tab w:val="left" w:pos="3600"/>
        </w:tabs>
      </w:pPr>
      <w:r>
        <w:t>A.畜牧业、林业</w:t>
      </w:r>
      <w:r>
        <w:tab/>
      </w:r>
      <w:r>
        <w:t>B.种植业，林业</w:t>
      </w:r>
      <w:r>
        <w:br w:type="textWrapping"/>
      </w:r>
      <w:r>
        <w:t>C.种植业、畜牧业</w:t>
      </w:r>
      <w:r>
        <w:tab/>
      </w:r>
      <w:r>
        <w:t>D.种植业，渔业</w:t>
      </w:r>
      <w:r>
        <w:br w:type="textWrapping"/>
      </w:r>
    </w:p>
    <w:bookmarkEnd w:id="5"/>
    <w:p>
      <w:pPr>
        <w:pStyle w:val="6"/>
      </w:pPr>
      <w:bookmarkStart w:id="6" w:name="question_4203104511"/>
      <w:r>
        <w:t> </w:t>
      </w:r>
    </w:p>
    <w:p>
      <w:pPr>
        <w:pStyle w:val="6"/>
      </w:pPr>
      <w:r>
        <w:t xml:space="preserve">5.  我国地势第二阶梯上的主要地形类型是（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A.丘陵、盆地</w:t>
      </w:r>
      <w:r>
        <w:tab/>
      </w:r>
      <w:r>
        <w:t>B.高原、盆地</w:t>
      </w:r>
      <w:r>
        <w:tab/>
      </w:r>
      <w:r>
        <w:t>C.高原、丘陵</w:t>
      </w:r>
      <w:r>
        <w:tab/>
      </w:r>
      <w:r>
        <w:t>D.平原、丘陵</w:t>
      </w:r>
    </w:p>
    <w:bookmarkEnd w:id="6"/>
    <w:p>
      <w:pPr>
        <w:pStyle w:val="6"/>
      </w:pPr>
      <w:bookmarkStart w:id="7" w:name="question_4180562372"/>
      <w:r>
        <w:t> </w:t>
      </w:r>
    </w:p>
    <w:p>
      <w:pPr>
        <w:pStyle w:val="6"/>
      </w:pPr>
      <w:r>
        <w:t xml:space="preserve">6.  近年来，我国高新技术产业迅猛发展，有中国“硅谷药谷”之称的是（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A.上海张江</w:t>
      </w:r>
      <w:r>
        <w:tab/>
      </w:r>
      <w:r>
        <w:t>B.北京中关村</w:t>
      </w:r>
      <w:r>
        <w:tab/>
      </w:r>
      <w:r>
        <w:t>C.福建厦门</w:t>
      </w:r>
      <w:r>
        <w:tab/>
      </w:r>
      <w:r>
        <w:t>D.广东深圳</w:t>
      </w:r>
    </w:p>
    <w:bookmarkEnd w:id="7"/>
    <w:p>
      <w:pPr>
        <w:pStyle w:val="6"/>
      </w:pPr>
      <w:bookmarkStart w:id="8" w:name="question_708152575"/>
      <w:r>
        <w:t> </w:t>
      </w:r>
    </w:p>
    <w:p>
      <w:pPr>
        <w:pStyle w:val="6"/>
      </w:pPr>
      <w:r>
        <w:t xml:space="preserve">7.  我们日常生活中食用的肉奶禽蛋产品主要来自（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A.新疆牧区</w:t>
      </w:r>
      <w:r>
        <w:tab/>
      </w:r>
      <w:r>
        <w:t>B.内蒙古牧区</w:t>
      </w:r>
      <w:r>
        <w:tab/>
      </w:r>
      <w:r>
        <w:t>C.农耕区畜牧业</w:t>
      </w:r>
      <w:r>
        <w:tab/>
      </w:r>
      <w:r>
        <w:t>D.青海牧区</w:t>
      </w:r>
    </w:p>
    <w:bookmarkEnd w:id="8"/>
    <w:p>
      <w:pPr>
        <w:pStyle w:val="6"/>
      </w:pPr>
      <w:bookmarkStart w:id="9" w:name="question_437089279"/>
      <w:r>
        <w:t> </w:t>
      </w:r>
    </w:p>
    <w:p>
      <w:pPr>
        <w:pStyle w:val="6"/>
      </w:pPr>
      <w:r>
        <w:t xml:space="preserve">8.  在我国东部季风区内，农耕区畜牧业得到迅速的发展，影响其发展的最主要因素是（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A.技术进步</w:t>
      </w:r>
      <w:r>
        <w:tab/>
      </w:r>
      <w:r>
        <w:t>B.国家政策</w:t>
      </w:r>
      <w:r>
        <w:tab/>
      </w:r>
      <w:r>
        <w:t>C.气候适宜</w:t>
      </w:r>
      <w:r>
        <w:tab/>
      </w:r>
      <w:r>
        <w:t>D.市场需求</w:t>
      </w:r>
    </w:p>
    <w:bookmarkEnd w:id="9"/>
    <w:p>
      <w:pPr>
        <w:pStyle w:val="6"/>
      </w:pPr>
      <w:bookmarkStart w:id="10" w:name="question_4190327236"/>
      <w:r>
        <w:t> </w:t>
      </w:r>
    </w:p>
    <w:p>
      <w:pPr>
        <w:pStyle w:val="6"/>
      </w:pPr>
      <w:r>
        <w:t xml:space="preserve">9.  如果只考虑原料产地进行布局工业，那么下列工业布局最合理的是（        ） </w:t>
      </w:r>
    </w:p>
    <w:p>
      <w:pPr>
        <w:pStyle w:val="6"/>
        <w:tabs>
          <w:tab w:val="left" w:pos="3600"/>
        </w:tabs>
      </w:pPr>
      <w:r>
        <w:t>A.钢铁工业—西藏自治区</w:t>
      </w:r>
      <w:r>
        <w:tab/>
      </w:r>
      <w:r>
        <w:t>B.制糖工业—广西壮族自治区</w:t>
      </w:r>
      <w:r>
        <w:br w:type="textWrapping"/>
      </w:r>
      <w:r>
        <w:t>C.苹果罐头加工业—海南省</w:t>
      </w:r>
      <w:r>
        <w:tab/>
      </w:r>
      <w:r>
        <w:t>D.毛纺织工业—山东省</w:t>
      </w:r>
      <w:r>
        <w:br w:type="textWrapping"/>
      </w:r>
    </w:p>
    <w:bookmarkEnd w:id="10"/>
    <w:p>
      <w:pPr>
        <w:pStyle w:val="6"/>
      </w:pPr>
      <w:bookmarkStart w:id="11" w:name="question_4105467391"/>
      <w:r>
        <w:t> </w:t>
      </w:r>
    </w:p>
    <w:p>
      <w:pPr>
        <w:pStyle w:val="6"/>
      </w:pPr>
      <w:r>
        <w:t xml:space="preserve">10.  我国四大干湿地区中，以旱地为主的耕地主要分布在（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A.半干旱区</w:t>
      </w:r>
      <w:r>
        <w:tab/>
      </w:r>
      <w:r>
        <w:t>B.半湿润区</w:t>
      </w:r>
      <w:r>
        <w:tab/>
      </w:r>
      <w:r>
        <w:t>C.湿润区</w:t>
      </w:r>
      <w:r>
        <w:tab/>
      </w:r>
      <w:r>
        <w:t>D.干旱区</w:t>
      </w:r>
    </w:p>
    <w:bookmarkEnd w:id="11"/>
    <w:p>
      <w:pPr>
        <w:pStyle w:val="6"/>
      </w:pPr>
      <w:bookmarkStart w:id="12" w:name="question_1976190975"/>
      <w:r>
        <w:t> </w:t>
      </w:r>
    </w:p>
    <w:p>
      <w:pPr>
        <w:pStyle w:val="6"/>
      </w:pPr>
      <w:r>
        <w:t xml:space="preserve">11.  我国内地连接香港特别行政区的铁路干线是（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A.京沪线</w:t>
      </w:r>
      <w:r>
        <w:tab/>
      </w:r>
      <w:r>
        <w:t>B.焦柳线</w:t>
      </w:r>
      <w:r>
        <w:tab/>
      </w:r>
      <w:r>
        <w:t>C.陇海线</w:t>
      </w:r>
      <w:r>
        <w:tab/>
      </w:r>
      <w:r>
        <w:t>D.京九线</w:t>
      </w:r>
    </w:p>
    <w:bookmarkEnd w:id="12"/>
    <w:p>
      <w:pPr>
        <w:pStyle w:val="6"/>
      </w:pPr>
      <w:bookmarkStart w:id="13" w:name="question_578194687"/>
      <w:r>
        <w:t> </w:t>
      </w:r>
    </w:p>
    <w:p>
      <w:pPr>
        <w:pStyle w:val="6"/>
      </w:pPr>
      <w:r>
        <w:t xml:space="preserve">12.  下列关于我国东北地区的相关说法中错误的是（        ） </w:t>
      </w:r>
    </w:p>
    <w:p>
      <w:pPr>
        <w:pStyle w:val="6"/>
        <w:tabs>
          <w:tab w:val="left" w:pos="3600"/>
        </w:tabs>
      </w:pPr>
      <w:r>
        <w:t>A.是我国纬度最高的区域</w:t>
      </w:r>
      <w:r>
        <w:tab/>
      </w:r>
      <w:r>
        <w:t>B.地形以平原、山地为主</w:t>
      </w:r>
      <w:r>
        <w:br w:type="textWrapping"/>
      </w:r>
      <w:r>
        <w:t>C.气候暖湿</w:t>
      </w:r>
      <w:r>
        <w:tab/>
      </w:r>
      <w:r>
        <w:t>D.蒸发微弱，多沼泽</w:t>
      </w:r>
      <w:r>
        <w:br w:type="textWrapping"/>
      </w:r>
    </w:p>
    <w:bookmarkEnd w:id="13"/>
    <w:p>
      <w:pPr>
        <w:pStyle w:val="6"/>
      </w:pPr>
      <w:bookmarkStart w:id="14" w:name="question_2410579455"/>
      <w:r>
        <w:t> </w:t>
      </w:r>
    </w:p>
    <w:p>
      <w:pPr>
        <w:pStyle w:val="6"/>
      </w:pPr>
      <w:r>
        <w:t xml:space="preserve">13.  我国国民经济发展的主导产业是（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A.交通运输业</w:t>
      </w:r>
      <w:r>
        <w:tab/>
      </w:r>
      <w:r>
        <w:t>B.服务业</w:t>
      </w:r>
      <w:r>
        <w:tab/>
      </w:r>
      <w:r>
        <w:t>C.农业</w:t>
      </w:r>
      <w:r>
        <w:tab/>
      </w:r>
      <w:r>
        <w:t>D.工业</w:t>
      </w:r>
    </w:p>
    <w:bookmarkEnd w:id="14"/>
    <w:p>
      <w:pPr>
        <w:pStyle w:val="6"/>
      </w:pPr>
      <w:bookmarkStart w:id="15" w:name="question_529566975"/>
      <w:r>
        <w:t> </w:t>
      </w:r>
    </w:p>
    <w:p>
      <w:pPr>
        <w:pStyle w:val="6"/>
      </w:pPr>
      <w:r>
        <w:t xml:space="preserve">14.  黄土高原地区的环境被人类活动破坏后，很难恢复，主要原因是这里（        ） </w:t>
      </w:r>
    </w:p>
    <w:p>
      <w:pPr>
        <w:pStyle w:val="6"/>
        <w:tabs>
          <w:tab w:val="left" w:pos="3600"/>
        </w:tabs>
      </w:pPr>
      <w:r>
        <w:t>A.经济发展水平低</w:t>
      </w:r>
      <w:r>
        <w:tab/>
      </w:r>
      <w:r>
        <w:t>B.生态环境脆弱</w:t>
      </w:r>
      <w:r>
        <w:br w:type="textWrapping"/>
      </w:r>
      <w:r>
        <w:t>C.人类活动的历史短暂</w:t>
      </w:r>
      <w:r>
        <w:tab/>
      </w:r>
      <w:r>
        <w:t>D.地表崎岖不平</w:t>
      </w:r>
      <w:r>
        <w:br w:type="textWrapping"/>
      </w:r>
    </w:p>
    <w:bookmarkEnd w:id="15"/>
    <w:p>
      <w:pPr>
        <w:pStyle w:val="6"/>
      </w:pPr>
      <w:bookmarkStart w:id="16" w:name="question_4180431300"/>
      <w:r>
        <w:t> </w:t>
      </w:r>
    </w:p>
    <w:p>
      <w:pPr>
        <w:pStyle w:val="6"/>
      </w:pPr>
      <w:r>
        <w:t xml:space="preserve">15.  中国“八大菜系”，川菜以辣为特色，当地与其有关的自然条件是（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7" w:name="bylh-option-container-4"/>
      <w:r>
        <w:t>A.气候潮湿多雨</w:t>
      </w:r>
      <w:r>
        <w:tab/>
      </w:r>
      <w:r>
        <w:t>B.生物资源丰富</w:t>
      </w:r>
      <w:r>
        <w:tab/>
      </w:r>
      <w:r>
        <w:t>C.土壤深厚肥沃</w:t>
      </w:r>
      <w:bookmarkStart w:id="18" w:name="bylh-option-4"/>
      <w:r>
        <w:tab/>
      </w:r>
      <w:r>
        <w:t>D.地形崎岖不平</w:t>
      </w:r>
      <w:bookmarkEnd w:id="18"/>
    </w:p>
    <w:bookmarkEnd w:id="16"/>
    <w:bookmarkEnd w:id="17"/>
    <w:p>
      <w:pPr>
        <w:pStyle w:val="6"/>
      </w:pPr>
      <w:bookmarkStart w:id="19" w:name="question_3460719871"/>
      <w:r>
        <w:t> </w:t>
      </w:r>
    </w:p>
    <w:p>
      <w:pPr>
        <w:pStyle w:val="6"/>
      </w:pPr>
      <w:r>
        <w:t xml:space="preserve">16.  目前四大工业基地都面临转型升级问题，为使我国工业可持续发展，变“中国制造”为“中国智造”，我们应该（        ） </w:t>
      </w:r>
    </w:p>
    <w:p>
      <w:pPr>
        <w:pStyle w:val="6"/>
        <w:tabs>
          <w:tab w:val="left" w:pos="3600"/>
        </w:tabs>
      </w:pPr>
      <w:r>
        <w:t>A.充分发挥人口众多的优势</w:t>
      </w:r>
      <w:r>
        <w:tab/>
      </w:r>
      <w:r>
        <w:t>B.大力开发矿产资源</w:t>
      </w:r>
      <w:r>
        <w:br w:type="textWrapping"/>
      </w:r>
      <w:r>
        <w:t>C.完善交通运输</w:t>
      </w:r>
      <w:r>
        <w:tab/>
      </w:r>
      <w:r>
        <w:t>D.鼓励科技创新，大力发展教育</w:t>
      </w:r>
      <w:r>
        <w:br w:type="textWrapping"/>
      </w:r>
    </w:p>
    <w:bookmarkEnd w:id="19"/>
    <w:p>
      <w:pPr>
        <w:pStyle w:val="6"/>
      </w:pPr>
      <w:bookmarkStart w:id="20" w:name="question_4196946372"/>
      <w:r>
        <w:t> </w:t>
      </w:r>
    </w:p>
    <w:p>
      <w:pPr>
        <w:pStyle w:val="6"/>
      </w:pPr>
      <w:r>
        <w:t xml:space="preserve">17.  云南流传着“袖珍小马有能耐，火车没有汽车快”的说法，这是因为（        ） </w:t>
      </w:r>
    </w:p>
    <w:p>
      <w:pPr>
        <w:pStyle w:val="6"/>
      </w:pPr>
      <w:r>
        <w:t>A.云贵高原土质疏松，沟壑纵横</w:t>
      </w:r>
    </w:p>
    <w:p>
      <w:pPr>
        <w:pStyle w:val="6"/>
      </w:pPr>
      <w:r>
        <w:t>B.云贵高原地形破碎，山道崎岖</w:t>
      </w:r>
    </w:p>
    <w:p>
      <w:pPr>
        <w:pStyle w:val="6"/>
      </w:pPr>
      <w:r>
        <w:t>C.云贵高原山颠白雪皑皑，冰川广布</w:t>
      </w:r>
    </w:p>
    <w:p>
      <w:pPr>
        <w:pStyle w:val="6"/>
      </w:pPr>
      <w:r>
        <w:t>D.云贵高原地面平坦，一望无垠</w:t>
      </w:r>
    </w:p>
    <w:bookmarkEnd w:id="20"/>
    <w:p>
      <w:pPr>
        <w:pStyle w:val="6"/>
      </w:pPr>
      <w:bookmarkStart w:id="21" w:name="question_1816130047"/>
      <w:r>
        <w:t> </w:t>
      </w:r>
    </w:p>
    <w:p>
      <w:pPr>
        <w:pStyle w:val="6"/>
      </w:pPr>
      <w:r>
        <w:t xml:space="preserve">18.  小明初冬穿棉衣，戴皮帽乘火车外出旅游，途中衣服越穿越少，最后只穿单衣。那么小明的旅游路线可能是（        ） </w:t>
      </w:r>
    </w:p>
    <w:p>
      <w:pPr>
        <w:pStyle w:val="6"/>
        <w:tabs>
          <w:tab w:val="left" w:pos="3600"/>
        </w:tabs>
      </w:pPr>
      <w:r>
        <w:t>A.上海—北京</w:t>
      </w:r>
      <w:r>
        <w:tab/>
      </w:r>
      <w:r>
        <w:t>B.天津—乌鲁木齐</w:t>
      </w:r>
      <w:r>
        <w:br w:type="textWrapping"/>
      </w:r>
      <w:r>
        <w:t>C.哈尔滨—广州</w:t>
      </w:r>
      <w:r>
        <w:tab/>
      </w:r>
      <w:r>
        <w:t>D.昆明—杭州</w:t>
      </w:r>
      <w:r>
        <w:br w:type="textWrapping"/>
      </w:r>
    </w:p>
    <w:bookmarkEnd w:id="21"/>
    <w:p>
      <w:pPr>
        <w:pStyle w:val="6"/>
      </w:pPr>
      <w:bookmarkStart w:id="22" w:name="question_2716050687"/>
      <w:r>
        <w:t> </w:t>
      </w:r>
    </w:p>
    <w:p>
      <w:pPr>
        <w:pStyle w:val="6"/>
      </w:pPr>
      <w:r>
        <w:t xml:space="preserve">19.  “南水北调工程”能够反映我国水资源具有的特点是（        ） </w:t>
      </w:r>
    </w:p>
    <w:p>
      <w:pPr>
        <w:pStyle w:val="6"/>
        <w:tabs>
          <w:tab w:val="left" w:pos="3600"/>
        </w:tabs>
      </w:pPr>
      <w:r>
        <w:t>A.季节变化大</w:t>
      </w:r>
      <w:r>
        <w:tab/>
      </w:r>
      <w:r>
        <w:t>B.地区分布不均</w:t>
      </w:r>
      <w:r>
        <w:br w:type="textWrapping"/>
      </w:r>
      <w:r>
        <w:t>C.年际变化大</w:t>
      </w:r>
      <w:r>
        <w:tab/>
      </w:r>
      <w:r>
        <w:t>D.总量丰富，人均不足</w:t>
      </w:r>
      <w:r>
        <w:br w:type="textWrapping"/>
      </w:r>
    </w:p>
    <w:bookmarkEnd w:id="22"/>
    <w:p>
      <w:pPr>
        <w:pStyle w:val="6"/>
      </w:pPr>
      <w:bookmarkStart w:id="23" w:name="question_1913866239"/>
      <w:r>
        <w:t> </w:t>
      </w:r>
    </w:p>
    <w:p>
      <w:pPr>
        <w:pStyle w:val="6"/>
      </w:pPr>
      <w:r>
        <w:t xml:space="preserve">20.  下列关于我国北方地区的叙述，正确的是（        ） </w:t>
      </w:r>
    </w:p>
    <w:p>
      <w:pPr>
        <w:pStyle w:val="6"/>
        <w:tabs>
          <w:tab w:val="left" w:pos="3600"/>
        </w:tabs>
      </w:pPr>
      <w:bookmarkStart w:id="24" w:name="bylh-option-container-2"/>
      <w:r>
        <w:t>A.种植油菜、柑橘、茶叶</w:t>
      </w:r>
      <w:r>
        <w:tab/>
      </w:r>
      <w:r>
        <w:t>B.煤铁石油等矿产资源丰富</w:t>
      </w:r>
      <w:r>
        <w:br w:type="textWrapping"/>
      </w:r>
      <w:r>
        <w:t>C.主要以高原和盆地为主</w:t>
      </w:r>
      <w:bookmarkStart w:id="25" w:name="bylh-option-2"/>
      <w:r>
        <w:tab/>
      </w:r>
      <w:r>
        <w:t>D.有我国最大的平原华北平原</w:t>
      </w:r>
      <w:bookmarkEnd w:id="25"/>
      <w:r>
        <w:br w:type="textWrapping"/>
      </w:r>
    </w:p>
    <w:bookmarkEnd w:id="23"/>
    <w:bookmarkEnd w:id="24"/>
    <w:p>
      <w:pPr>
        <w:pStyle w:val="4"/>
      </w:pPr>
      <w:bookmarkStart w:id="26" w:name="二非选择题"/>
      <w:r>
        <w:t>二、非选择题</w:t>
      </w:r>
      <w:bookmarkEnd w:id="26"/>
    </w:p>
    <w:p>
      <w:bookmarkStart w:id="27" w:name="question_4179579332"/>
      <w:r>
        <w:t> </w:t>
      </w:r>
    </w:p>
    <w:p>
      <w:pPr>
        <w:pStyle w:val="6"/>
      </w:pPr>
      <w:r>
        <w:t xml:space="preserve"> 读“中国及周边地区略图”，分析回答问题。</w:t>
      </w:r>
      <w:r>
        <w:br w:type="textWrapping"/>
      </w:r>
      <w:r>
        <w:drawing>
          <wp:inline distT="0" distB="0" distL="0" distR="0">
            <wp:extent cx="2705100" cy="27146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（1）填出图中数字代表的地理事物名称 ①是________海，③是________海峡。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（2）填出图中文字序号所代表的邻国名称：乙________，丙________。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（3）图中E省区的全称是________。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（4）雪顿节、那达慕大会和泼水节分别是上图B、C、D、E、F五省区中哪一省区的少数民族传统节日和活动？那达慕大会________和泼水节________。（填字母）</w:t>
      </w:r>
    </w:p>
    <w:bookmarkEnd w:id="27"/>
    <w:p>
      <w:pPr>
        <w:pStyle w:val="6"/>
      </w:pPr>
      <w:bookmarkStart w:id="28" w:name="question_4192293316"/>
      <w:r>
        <w:t> </w:t>
      </w:r>
    </w:p>
    <w:p>
      <w:pPr>
        <w:pStyle w:val="6"/>
      </w:pPr>
      <w:r>
        <w:t xml:space="preserve"> 读中国农业分布图，回答下列问题。</w:t>
      </w:r>
      <w:r>
        <w:br w:type="textWrapping"/>
      </w:r>
      <w:r>
        <w:drawing>
          <wp:inline distT="0" distB="0" distL="0" distR="0">
            <wp:extent cx="3714750" cy="20669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（1）曲线Ⅰ为________毫米年降水量线。此线以西主要农业类型是________业。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（2）图中曲线Ⅱ以北是中国________（粮食作物）的主要产区，此线以南熟制是________。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（3）C是我国四大牧区中的________牧区。该牧区优良畜种是________。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（4）我国海洋渔业发达，著名渔场a是________渔场。</w:t>
      </w:r>
    </w:p>
    <w:bookmarkEnd w:id="28"/>
    <w:p>
      <w:pPr>
        <w:pStyle w:val="6"/>
      </w:pPr>
      <w:bookmarkStart w:id="29" w:name="question_4189016516"/>
      <w:r>
        <w:t> </w:t>
      </w:r>
    </w:p>
    <w:p>
      <w:pPr>
        <w:pStyle w:val="6"/>
      </w:pPr>
      <w:r>
        <w:t xml:space="preserve"> 读我国局部区域图，回答下列问题。</w:t>
      </w:r>
      <w:r>
        <w:br w:type="textWrapping"/>
      </w:r>
      <w:r>
        <w:drawing>
          <wp:inline distT="0" distB="0" distL="0" distR="0">
            <wp:extent cx="2686050" cy="16764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（1）图中山脉A的名称是________，它与山脉B、C之间的地形区是________，该地形区地形特点是________。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（2）山脉D以东地形区是________。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（3）山脉D以西的地形区是________，该地形区最严重环境问题是________，这里最丰富的能源资源是________。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（4）该区域中分布有我国最大的重工业基地是________。</w:t>
      </w:r>
    </w:p>
    <w:bookmarkEnd w:id="29"/>
    <w:p>
      <w:pPr>
        <w:pStyle w:val="6"/>
      </w:pPr>
      <w:r>
        <w:t> </w:t>
      </w:r>
    </w:p>
    <w:p>
      <w:pPr>
        <w:pStyle w:val="6"/>
      </w:pPr>
      <w:r>
        <w:t xml:space="preserve"> 读“中国四大地理分区图”，回答下列问题。</w:t>
      </w:r>
      <w:r>
        <w:br w:type="textWrapping"/>
      </w:r>
      <w:r>
        <w:drawing>
          <wp:inline distT="0" distB="0" distL="0" distR="0">
            <wp:extent cx="2838450" cy="225742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（1）从四大区域来看，A是________地区。B是________地区。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（2）A地区与C地区的界限是________，决定该界限的主导因素是________。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（3）A地区的油料作物是________；C地区的糖料作物是________。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（4）A地区是我国两大土壤________、________的分布区。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30" w:name="_GoBack"/>
    <w:bookmarkEnd w:id="3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257BC"/>
    <w:rsid w:val="00590D07"/>
    <w:rsid w:val="0062617B"/>
    <w:rsid w:val="00784D58"/>
    <w:rsid w:val="008D6863"/>
    <w:rsid w:val="00B86B75"/>
    <w:rsid w:val="00BC48D5"/>
    <w:rsid w:val="00C36279"/>
    <w:rsid w:val="00E315A3"/>
    <w:rsid w:val="12E61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1433</Characters>
  <Application>WPS Office_11.1.0.10314_F1E327BC-269C-435d-A152-05C5408002CA</Application>
  <DocSecurity>0</DocSecurity>
  <Lines>89</Lines>
  <Paragraphs>82</Paragraphs>
  <ScaleCrop>false</ScaleCrop>
  <LinksUpToDate>false</LinksUpToDate>
  <CharactersWithSpaces>2565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2021-01-16T04:25:00Z</dcterms:created>
  <dcterms:modified xsi:type="dcterms:W3CDTF">2021-02-10T04:33:28Z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