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bookmarkStart w:id="0" w:name="_Hlk46223151"/>
      <w:r>
        <w:rPr>
          <w:rFonts w:hint="eastAsia" w:ascii="黑体" w:hAns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2020年福建省初中学业水平考试</w:t>
      </w:r>
      <w:bookmarkEnd w:id="0"/>
    </w:p>
    <w:p>
      <w:pPr>
        <w:jc w:val="center"/>
        <w:rPr>
          <w:rFonts w:ascii="黑体" w:hAns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语 </w:t>
      </w:r>
      <w:r>
        <w:rPr>
          <w:rFonts w:ascii="黑体" w:hAns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文 </w:t>
      </w:r>
      <w:r>
        <w:rPr>
          <w:rFonts w:ascii="黑体" w:hAns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试 </w:t>
      </w:r>
      <w:r>
        <w:rPr>
          <w:rFonts w:ascii="黑体" w:hAns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题</w:t>
      </w:r>
    </w:p>
    <w:p>
      <w:pPr>
        <w:jc w:val="center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(考试时间: 120 分钟;满分: 150分;考试形式: 闭卷)</w:t>
      </w:r>
    </w:p>
    <w:p>
      <w:pPr>
        <w:jc w:val="center"/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友情提示:所有答案都必须填在答题卡相应的位置上，答在试卷上一律无效。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hAnsi="Microsoft YaHei UI" w:eastAsia="Microsoft YaHei UI"/>
          <w:b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一、积累与运用（20分）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补写出下列句子中的空缺部分。（10分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（1）大道之行也，______________。《礼记·大道之行也》）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（2）将军百战死，______________。（《木兰诗》）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（3）月下飞天镜，______________。（李白《渡荆门送别》）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（4）北风卷地白草折，______________。（岑参《白雪歌送武判官归京》）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（5）______________，甲光向日金鳞开。（李贺《雁门太守行》）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（6）浩荡离愁白日斜，______________。（龚自珍《己亥杂诗（其五）》）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（7）苏轼《江城子·密州出猎》中，引用典故表达词人希望被朝廷重用的心愿的句子是：“______________，______________？”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（8）《&lt;论语&gt;十二章》中“______________，______________”，强调兴趣对学习的重要性。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2.下列句子</w:t>
      </w:r>
      <w:r>
        <w:rPr>
          <w:rFonts w:hint="eastAsia"/>
          <w:color w:val="000000" w:themeColor="text1"/>
          <w:spacing w:val="8"/>
          <w:sz w:val="21"/>
          <w:szCs w:val="21"/>
          <w:em w:val="dot"/>
          <w14:textFill>
            <w14:solidFill>
              <w14:schemeClr w14:val="tx1"/>
            </w14:solidFill>
          </w14:textFill>
        </w:rPr>
        <w:t>没有语病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的一项是（3分）（    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A.他无法理解劳动内涵、珍视劳动价值的根本原因是没有经历过劳动造成的。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B.能否在公众场所保持人与人之间的安全距离，是巩固防疫成果的重要前提。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C.参加庆功会的老科学家们欢聚一堂，兴致勃勃地畅谈祖国航天事业的未来。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D.通过搭建自然资源运营管理平台，使我市实现生态保护和经济发展的平衡。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3.阅读下面的文字，按要求作答。（7分）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《离骚》是屈原的代表作，表现诗人的chóng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① 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（A.祟 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 B.崇）高理想与爱国精神。诗歌分为两部分：前半部分是对历史的回溯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② 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（A. sù 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B. shuò），叙述诗人的家世、出身以及辅佐楚王的经历；后半部分书写诗人对未来道路的探索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甲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（A.历程 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 B.里程），通过神游天地寻求真理而不得的陈述，表达对理想的不懈追求。诗人大量运用“香草美人”的比兴手法、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乙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（A.琳琅满目 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B.丰富多彩）的神话传说和摇曳多姿的艺术想象，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丙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（1）根据拼音为文中①处选择正确的汉字，为文中②处加点字选择正确的读音。（只填序号）（2分）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①______________    ②____________________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（2）从文中括号内选择符合语境的词语分别填入甲、乙处。（只填序号）（2分）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甲______________    乙____________________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（3）下列三个句子填入文中丙处，排序恰当的一项是（3分）（    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①开创了中国浪漫主义诗歌的优良传统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②创作了文采绚烂、结构恢宏的不朽诗篇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③生动表现了抽象的意识和诗人高洁的志趣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A.①②③     B.①③②     C.②①③         D.③②①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b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二、阅读（70分）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（一）阅读下面两首唐诗，完成4~5题。（6分）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【甲】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9"/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闻王昌龄左迁龙标遥有此寄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李白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杨花落尽子规啼，闻道龙标过五溪。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我寄愁心与明月，随君直到夜郎西。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【乙】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9"/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夜上受降城闻笛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李益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回乐烽前沙似雪，受降城外月如霜。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不知何处吹芦管，一夜征人尽望乡。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4.下列对这两首诗的理解和分析，</w:t>
      </w:r>
      <w:r>
        <w:rPr>
          <w:rFonts w:hint="eastAsia"/>
          <w:color w:val="000000" w:themeColor="text1"/>
          <w:spacing w:val="8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的一项是（3分）（    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A.甲诗开篇写杨花落尽、子规哀啼，渲染暮春冷落、凄凉的气氛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B.乙诗“沙似雪”运用比喻，形象地写出了月下大漠苍茫的景象。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C.“夜郎西”“回乐烽”既表明地点，也能引发对特定情景的联想。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D.两首诗都从视觉、听觉和嗅觉等角度描写景物，使人如临其境。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5.这两首诗都写到“月”，表达的情感有什么不同？请简要分析。（3分）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（二）阅读下面的文言文，完成6~9题。（16分）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杨氏者，苻承祖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姨也，家贫无产业。及承祖为太后所宠贵，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亲姻皆求利润，唯杨独不欲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。常谓其姊曰：“姊虽有一时之荣，不若妹有无忧之乐。”姊毎遗其衣服，多不受。强与之，则云：“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u w:val="wave"/>
          <w14:textFill>
            <w14:solidFill>
              <w14:schemeClr w14:val="tx1"/>
            </w14:solidFill>
          </w14:textFill>
        </w:rPr>
        <w:t>我夫家世贫好衣美服则使人不安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。”终不肯受。时受其衣服，多不著，密埋之。承祖每见其寒悴，深恨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其母，谓不供给之，乃启其母曰：“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今承祖一身何所乏少，而使姨如是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？”母具以语之。承祖乃遣人乘车往迎之，强舁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于车上，则大哭，言：“尔欲杀我也！”由是苻家内外皆号为痴姨。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right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（节选自《魏书》）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【注】①苻承祖：人名。②恨：埋怨。③舁（yú）：抬。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6.解释下列加点词的意思。（4分）（    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（1）【与】①强</w:t>
      </w:r>
      <w:r>
        <w:rPr>
          <w:rFonts w:hint="eastAsia"/>
          <w:color w:val="000000" w:themeColor="text1"/>
          <w:spacing w:val="8"/>
          <w:sz w:val="21"/>
          <w:szCs w:val="21"/>
          <w:em w:val="dot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之（    ） ②未复有能</w:t>
      </w:r>
      <w:r>
        <w:rPr>
          <w:rFonts w:hint="eastAsia"/>
          <w:color w:val="000000" w:themeColor="text1"/>
          <w:spacing w:val="8"/>
          <w:sz w:val="21"/>
          <w:szCs w:val="21"/>
          <w:em w:val="dot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其奇者（    ）（《答谢中书书》）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（2）【具】①母</w:t>
      </w:r>
      <w:r>
        <w:rPr>
          <w:rFonts w:hint="eastAsia"/>
          <w:color w:val="000000" w:themeColor="text1"/>
          <w:spacing w:val="8"/>
          <w:sz w:val="21"/>
          <w:szCs w:val="21"/>
          <w:em w:val="dot"/>
          <w14:textFill>
            <w14:solidFill>
              <w14:schemeClr w14:val="tx1"/>
            </w14:solidFill>
          </w14:textFill>
        </w:rPr>
        <w:t>具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以语之（    ）</w:t>
      </w:r>
      <w:r>
        <w:rPr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②各</w:t>
      </w:r>
      <w:r>
        <w:rPr>
          <w:rFonts w:hint="eastAsia"/>
          <w:color w:val="000000" w:themeColor="text1"/>
          <w:spacing w:val="8"/>
          <w:sz w:val="21"/>
          <w:szCs w:val="21"/>
          <w:em w:val="dot"/>
          <w14:textFill>
            <w14:solidFill>
              <w14:schemeClr w14:val="tx1"/>
            </w14:solidFill>
          </w14:textFill>
        </w:rPr>
        <w:t>具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情态（    ）（《核舟记》）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7.下列对文中画波浪线部分的断句，正确的一项是（3分）（    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A.我夫家世贫/好衣美服则使/人不安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B.我夫家世贫/好衣美服/则使人不安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C.我夫家/世贫好衣美服/则使人不安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D.我夫家/世贫好衣美服则使/人不安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8.把文中画橫线的句子翻译成现代汉语。（5分）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（1）亲姻皆求利润，唯杨独不欲。（2分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（2）今承祖一身何所乏少，而使姨如是？（3分）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9.本文杨氏被苻家内外称为“痴姨”，她的“痴”表现在哪里？请概括其中两点。（4分）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（三）阅读下面的文字，完成10-14题。（20分）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9"/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拜谒李时珍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陈世旭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静静地站在雨中的长廊，遥望神圣。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蕲春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，处吴头楚尾，扼控长江。山川秀美而神秘，人文丰沛而多彩。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竹林湖村，一个翡翠般的山谷，满是苍劲的树、怪异的竹、迷蒙的云、甘甜的泉、碧绿的水。莲叶上溅着雨花，遮住一湖天光云影。含苞的花朵，带着艳丽的霓裳，相守明镜。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巨大的香鼎排列在开阔的山麓，万绿丛中的高处，安卧着圣者的灵魂。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李时珍，一个自幼耳熟能详的名字。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想起我的表叔，一个老迈的中医。几重几进的幽深老宅，洗药的天井，煎药的作坊，堆药的库房，长年累月氤氳着浓浓的药香。表叔端坐于店堂，周边是一圈紫檀的书架，架上满是靛蓝灰白的线装古籍。中堂黑色的金字招牌下，挂着“李时珍”画像：褐色的高筒帽，蓝色的大襟袍，清癯的脸上尽是忧戚。这清癯与忧戚似乎随医道一起传承，画像下的表叔亦是此般的清癯此般的忧戚神情。在一张纹脉清晰的紫檀桌上，青筋毕现的手，苍白而温暖，把握一个个问医者的脉息。偶尔的询问和叮咛，轻得就像亲人的耳语。仿佛踏进的是森严的殿堂，人们一个个恭恭敬敬地弯腰进来，又一个个唯唯诺诺地躬身出门。门外车如流水马如龙，门内古炉香烟静如海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表叔是李时珍的私淑弟子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一条古老的石路，横跨了数百年，我在路这端，圣者在路那端，我们彼此深情凝望。曾经瘟疫弥漫了你的眼神，多少亡灵，拥挤着天空。风雨的哀怨，堆满大地。在沉重的呼吸里，枯瘦的村庄摇摇晃晃。日子硬撑起呼吸，苦等着一剂良药。困顿的五脏六腑深处，期昐着望闻问切的祥符。多少颤抖的呻吟，渴望着一个身影：一个杏林春暖的身影，一个悬壶济世的身影，一个妙手回春的身影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皇家宫殿丹炉旁的医者，决然走出堂皇的宫阙，回到久别的故土。国之医者，承载了太多人的命运。怀抱仁心，步履蹒跚，在苦难的漫漫长路，愿为百姓守候一生。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配伍草根、花朵，调制天象、雨露，背负神农氏的典籍，“搜罗百氏”“采访四方”，寻寻觅觅踏遍山野。攀上高耸的断崖，潜入无底的山涧，从荆棘深处背出一篓又一篓救苦救难的“仙草”。敞开胸膛，揽尽大地的远山近水，只看到香气在飞，心灵清如止水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太阳升起的每一个新的日子，生命都正在苍天的子宫着床。在无边无际的时间与空间，一茎草的萌芽，在脸上积蓄着力量。于是穷搜博采，删削订正，历三十年，阅书八百余家，稿三易而成《本草纲目》。苦行者的智慧，滋润了草的色泽，流溢着草的芳香。在众人的仰望中，研磨天地的精华，抚慰百姓的切肤之痛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一纸药方，点缀出专注的神情；羸弱而坚韧的手指，调和阴阳，由表及里；心无旁骛的针灸，以谦卑的姿态，直刺生之命门；流不完的汗水，炮制“神膏”，敷上肿胀的苦难；不吝惜的热血，祛散肆虐的“伤风”，让涌动的脉搏，流出欢快的福音；于是滚沸的鼎釜里一缕清苦的味道，泽润了天下的老弱贫疾；于是百草温汤融入子孙的血液，而“李时珍”，刻进华夏永恒的记忆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李时珍的脊梁始终那么高，又那么低。民族记录下了一个伟大医者朴素的背影。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“李时珍”，远不止仅仅等同于《本草纲目》，是永远的经典，更是一个符号，一个民族的魂魄。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right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（有删改）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【注】①蕲春：今湖北蕲春，李时珍故乡。②私淑弟子：私下向自己仰慕敬佩的人学习的学生。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10.下列对文章的理解和分析，</w:t>
      </w:r>
      <w:r>
        <w:rPr>
          <w:rFonts w:hint="eastAsia"/>
          <w:color w:val="000000" w:themeColor="text1"/>
          <w:spacing w:val="8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的一项是（3分）（    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A.开头描写竹林湖村的环境，营造了神秘圣洁的氛围，意在烘托表叔的形象。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B.文章以“一条古老的石路”连接时空，由写表叔转到写李时珍，过渡自然。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C.作者借助丰富想象，展现了李时珍离开皇宫回到故土，守候百姓的感人场景。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D.文中“圣者”“国之医者”“伟大医者”等称谓，突出李时珍在世人心中的地位。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1l.文中写“我的表叔”对刻画李时珍形象有哪些作用？请简要分析。（3分）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12.结合语境按照要求赏析。（5分）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（1）在沉重的呼吸里，</w:t>
      </w:r>
      <w:r>
        <w:rPr>
          <w:rFonts w:hint="eastAsia"/>
          <w:color w:val="000000" w:themeColor="text1"/>
          <w:spacing w:val="8"/>
          <w:sz w:val="21"/>
          <w:szCs w:val="21"/>
          <w:em w:val="dot"/>
          <w14:textFill>
            <w14:solidFill>
              <w14:schemeClr w14:val="tx1"/>
            </w14:solidFill>
          </w14:textFill>
        </w:rPr>
        <w:t>枯瘦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的村庄摇摇晃晃。（赏析加点词语）（2分）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（2）李时珍的脊梁始终那么高，又那么低。（赏析句子）（3分）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13.李时珍回到故土，“为百姓守候一生”，文章是从哪三个方面表现的？请简要概括。（3分）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14.文章最后一段有什么含意？请结合全文简要分析。（6分）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（四）阅读下面的文字，完成15~17题。（12分）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网络文学作为当前大众文学的主要形态，它不只供娱乐和消遣，还会对读者产生潜移默化的精神影响。特別是在读者和作者都呈现年轻化的趋势下，必须更加重视网络文学影响人、塑造人的文化功能。因此，网络文学弘扬优秀传统文化是社会的需求，是推动网络文学健康发展的核心举措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网络作家必须有文化，懂文化，拥有文化传承与创新意识，网络创作才能思接千载，视通万里，获得驭文谋篇之大端。网络文学作家唐家三少说：“网络文学是一个性价比最高的精神文明载体，它的素材基本源自我国五千年传统文化。”蒋胜男在创作《芈月传》时，特意引用了一些教科书中的内容，比如完璧归赵、赵武灵王的胡服骑射、商鞅变法等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同时，弘扬优秀传统文化还需要网络作家拥有较强的文化辨识能力。传统文化既是一个丰厚的思想库，深邃厚重，又是巨大的素材库，内容驳杂，良莠并存，其中包含了丰富的哲学思想、价值观念和科学智慧等，也潜沉了一些落后残余；既有自强不息、扶正扬善、孝老爱亲等传统美德，也有男尊女卑、因循守旧等思想糟粕因此，网络文学弘扬传统文化，需用正确的价值观和审美观对其进行分辨、过滤，然后吸纳精粹，融入文学观念，成为创作素材。近年网络文学中那些备受好评之作，在很大程度上都是源自作者对中华传统文化的科学理解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弘扬传统文化不是为了复古，而是要贴近时代实现文学创新，使中华民族文化基因与当代文化、与现代社会相适应，与网络文学使命担当相一致。网络作家应该把继承优秀传统文化与弘扬时代精神结合起来，实现优秀传统文化在网络文学中的创新性发展。阿耐的网络小说《大江东去》描写主人公的艰苦创业和自强不息，人与人之间的真诚善良、互助友爱，作者将这些传统的文化品格放到改革开放的时代大潮中，展现出历史转型期平凡人物的不同命运，让我们感受到历史文明进步的足音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right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（摘编自欧阳友权《传统是网络文学的“精神血脉”》）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15.下列对文章的理解和分析，</w:t>
      </w:r>
      <w:r>
        <w:rPr>
          <w:rFonts w:hint="eastAsia"/>
          <w:color w:val="000000" w:themeColor="text1"/>
          <w:spacing w:val="8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的一项是（3分）（    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A.网络文学作为大众文学的主要形态，最主要的功能在于影响人、塑造人。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B.第二段先引用唐家三少的话，再以蒋胜男的《芈月传》为例来证明观点。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C.网络小说《大江东去》受到好评，论证了网络文学可以实现创新性发展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D.本文先提出问题，再分析问题，围绕网络文学发展的社会需求展开论证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16.文章第三段阐述了中华传统文化哪两个方面的内容？请简要分析。（3分）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17.网络文学要健康发展，对网络作家提出哪三个要求？请简要概括。（6分）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（五）阅读下面的材料，完成18~20题。（10分）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【材料一】下面是一则采访片段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记者：怎样成为注册志愿者？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专家：想要成为注册志愿者，只需要登录全国志愿服务信息系统网站，填写包括姓名、身份证号、居住区域等在内的个人真实信息，就可以在网站中拥有一个一对一的账号。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记者：当前志愿者服务开展情况如何？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专家：截止2019年底，注册志愿者人数已达1.8亿。目前，参与志愿者活动的主要类型是社区服务、帮老助幼、帮残助弱和环境保护等。据统计，60.1%的志愿者参加过社区服务，49.8%的志愿者参加过环境保护志愿服务。随着社会发展，公众对志愿者服务的需求激増，而且需求日趋多元，志愿者服务项目数量和管理已不能满足公众需求。眼下要把志愿者服务做好，关键是志愿者服务团队要更好地设计、执行志愿者服务项目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【材料二】下面是2016年与2019年公众对志愿者服务项目需求变化图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31489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【材料三】下面是某市志愿者服务团队在微信群发起招募的对话：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28340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18.下列对材料相关内容的理解，不正确的一项是（3分）（    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A.要成为注册志愿者，需登录全国志愿服务信息系统网填写个人真实信息。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B.目前，志愿者参加活动的主要类型是社区服务、帮残助弱和环境保护等。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C.智能型服务项目指的是公益研究、专业咨询、培训授课、发放资料等。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D.要帮助某网友缓解因压力而产生的焦虑，志愿者“知心姐姐”最适合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19.与2016年相比，2019年公众对志愿者服务项目的需求有什么变化？请根据材料二简要概括。（3分）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20.如何才能把志愿者服务做得更好？请根据上述材料提出你的建议。（4分）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（六）名著阅读，完成21~22题。（6分）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21.填空题。（3分）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为了民族未来，红军爬雪山过草地…历尽艰辛，创下了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① 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的壮举（《红星照耀中国》）；为了取得真经，唐僧师徒一路降妖除魔，途经火焰山时，和铁扇公主、牛魔王斗智斗勇，留下了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② 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的故事（《西游记》）；为了保持独立的人格和自尊，简·爱对罗切斯特发出了经典的爱情宣言：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③ </w:t>
      </w:r>
      <w:r>
        <w:rPr>
          <w:rFonts w:ascii="Calibri" w:hAnsi="Calibri" w:eastAsia="楷体" w:cs="Calibri"/>
          <w:color w:val="000000" w:themeColor="text1"/>
          <w:spacing w:val="8"/>
          <w:sz w:val="21"/>
          <w:szCs w:val="21"/>
          <w:u w:val="single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（请用一句话概括）（《简·爱》）。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22阅读下面的文字，按要求作答。（3分）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朝阳照着西墙，天气很晴朗。母亲，工人，长妈妈即阿长，都无法营救，只默默地静候着我读熟，而且背出来。在百静中，我似乎头里要伸出许多铁钳，将什么“生于太荒”之流夹住；也听到自己急急诵读的声音发着抖，仿佛深秋的蟋蟀，在夜中鸣叫似的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right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（鲁迅《朝花夕拾》）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“我”因什么事“急急诵读”？事后“我”的情绪有什么变化？请简要概括。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b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三、写作（60分）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23.阅读下面的文字，按要求作文。（60分）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读书学习，塑造着我们的性格。哲学家培根说：读史使亼明智，读诗使人灵秀，数学使人周密，科学使人深刻……凡有所学，皆成性格。”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2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生活充满酸甜苦辣，蕴藏着学问与智慧，就像一本无字的书。从生活中学到的，也能影响、改变我们的性格。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52" w:firstLineChars="20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对此，你有怎样的经历、体验和思考？请以“学习与性格”为标题，写一篇不少于600字的文章，在主题班会上与同学交流分享。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ind w:firstLine="452" w:firstLineChars="200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要求：自定立意，不要套作，不得抄袭；文中不能出现真实的人名、地名、校名等。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Style w:val="19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Style w:val="19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Style w:val="19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Style w:val="19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Style w:val="19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Style w:val="19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Style w:val="19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Style w:val="19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Style w:val="19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Style w:val="19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Style w:val="19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4"/>
        <w:shd w:val="clear" w:color="auto" w:fill="FFFFFF"/>
        <w:spacing w:before="0" w:beforeAutospacing="0" w:after="0" w:afterAutospacing="0" w:line="383" w:lineRule="atLeast"/>
        <w:jc w:val="center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9"/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2020年福建省初中学业水平考试语文试题参考答案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一、积累与运用（20分）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1.（10分）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（1）天下为公 （2）壮士十年归  （3）云生结海楼（4）胡天八月即飞雪（5）黑云压城城欲摧（6）吟鞭东指即天涯（⑦）持节云中何日遣冯唐 （8）知之者不如好之者 </w:t>
      </w:r>
      <w:r>
        <w:rPr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好之者不如乐之者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2.（3分）C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3.（7分）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（1）（2分）①B     ②A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（2）（2分）甲A     乙B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（3）（3分）D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二、阅读（70分）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（一）（6分）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4.（3分）D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5.（3分）甲诗想象奇特，借明月表达对友人的思念和牵挂；乙诗描写“月”，表现边塞的苦寒，衬托征人思乡的愁绪。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评分说明：意思答对即可。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（二）（16分）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6.（4分）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（1）（2分）①给      ②欣赏，领悟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（2）（2分）①详细      ②具有，有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评分说明：意思答对即可。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7.（3分）B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8.（5分）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（1）（2分）亲戚都来谋求利益，唯独杨氏不想（这样）。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（2）（3分）现在我自己什么都不缺，却让姨母如此（贫寒）？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9.（4分）示例：①她认为荣华富贵比不上“无忧之乐”；②大多不接受送来的华丽衣服，有时接受也大多不穿，而偷偷埋了；③拒绝承祖派车接她去享福。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评分说明：答出两点、意思对即可。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（三）（20分）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10.（3分）A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11.（3分）①有助于李时珍形象具体化，让读者对李时珍有初步的理解和感受；②衬托李时珍形象的高大；③体现李时珍医道仁心在后世得到传承。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评分说明：意思答对即可。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12.（5分）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（1）（2分）“枯瘦”一词，赋予村庄以人的情态，形象地写出瘟疫弥漫下村庄的萧条、了无生气。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（2）（3分）“高”突出李时珍高尚的品格；“低”写出李时珍谦卑的姿态；“高”“低”看似矛盾，实则凸显李时珍心怀天下、救济苍生的“伟大医者”形象。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评分说明：意思答对即可。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13.（3分）①山野采药；②编纂《本草纲目》；③为百姓治病。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评分说明：意思答对即可。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14.（6分）要点：①医学成就和影响跨越时代；②成为医道仁心的象征；③心忧百姓，不慕荣华，甘于奉献，勇于担当，彰显了中华民族精神。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评分说明：意思答对即可。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（四）（12分）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15.（3分）A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16.（3分）①阐述了中华传统文化的精华和糟粕两方面内容。②精华主要指传统文化中蕴含丰富的哲学。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思想、价值观念、科学智慧和传统美德等；糟粕主要指传统文化中男尊女卑、因循守旧等落后残余的思想。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评分说明：意思答对即可。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17.（6分）①必须有文化，懂文化，拥有文化传承与创新意识；②需要拥有较强的文化辨识能力；③要贴近时代实现文学创新。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评分说明：意思答对即可。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（五）（10分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18.（3分）C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19.（3分）①智能型项目和技能型项目的需求明显上升；②体能型项目和捐助型项目的需求明显下降；③其他项目的需求基本持平。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评分说明：意思答对即可。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20.（4分）①志愿者服务团队要根据公众需求的变化来设计、执行志愿者服务项目；②活动时间、地点、形式等安排要更灵活、更人性化，要有利于发挥志愿者的兴趣和特长。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评分说明：意思答对即可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（六）（6分）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21.（3分）①长征   ②三调芭蕉扇  ③每个人精神和人格都是平等的（或：我们是平等的；我和你的灵魂是一样的；我和你有完全一样的一颗心……）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评分说明：意思答对即可。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22.（3分）“我”渴望看五猖会，却被父亲强迫背书；“我”背完书后去看五猖会的情绪没有原来那么高。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评分说明：意思答对即可。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三、写作（60分）</w:t>
      </w:r>
    </w:p>
    <w:p>
      <w:pPr>
        <w:pStyle w:val="14"/>
        <w:shd w:val="clear" w:color="auto" w:fill="FFFFFF"/>
        <w:spacing w:before="0" w:beforeAutospacing="0" w:after="0" w:afterAutospacing="0" w:line="383" w:lineRule="atLeast"/>
        <w:jc w:val="both"/>
        <w:rPr>
          <w:rFonts w:hint="eastAsia" w:ascii="Microsoft YaHei UI" w:hAnsi="Microsoft YaHei UI" w:eastAsia="Microsoft YaHei UI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1"/>
          <w:szCs w:val="21"/>
          <w14:textFill>
            <w14:solidFill>
              <w14:schemeClr w14:val="tx1"/>
            </w14:solidFill>
          </w14:textFill>
        </w:rPr>
        <w:t>23.（60分）（略）</w:t>
      </w:r>
    </w:p>
    <w:p>
      <w:pP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rFonts w:hint="eastAsia"/>
      </w:rPr>
      <w:t>微信公众号：初中语文工作室</w:t>
    </w:r>
    <w:sdt>
      <w:sdtPr>
        <w:id w:val="1999841869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/>
          </w:rPr>
          <w:t xml:space="preserve">第 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sdtContent>
    </w:sdt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2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33"/>
    <w:rsid w:val="00013976"/>
    <w:rsid w:val="00024853"/>
    <w:rsid w:val="00055FF3"/>
    <w:rsid w:val="00084327"/>
    <w:rsid w:val="000970E2"/>
    <w:rsid w:val="000C0757"/>
    <w:rsid w:val="000E0FFA"/>
    <w:rsid w:val="001003A2"/>
    <w:rsid w:val="00115BED"/>
    <w:rsid w:val="00122544"/>
    <w:rsid w:val="001B0BD2"/>
    <w:rsid w:val="001E64F1"/>
    <w:rsid w:val="00201A1F"/>
    <w:rsid w:val="002507D8"/>
    <w:rsid w:val="002519E8"/>
    <w:rsid w:val="00272778"/>
    <w:rsid w:val="002A5163"/>
    <w:rsid w:val="002A7C7E"/>
    <w:rsid w:val="002C5F7E"/>
    <w:rsid w:val="002E1C65"/>
    <w:rsid w:val="00306255"/>
    <w:rsid w:val="003349BE"/>
    <w:rsid w:val="00375DEC"/>
    <w:rsid w:val="003836FE"/>
    <w:rsid w:val="00393B4E"/>
    <w:rsid w:val="00403DBC"/>
    <w:rsid w:val="00411991"/>
    <w:rsid w:val="004121AF"/>
    <w:rsid w:val="004168F5"/>
    <w:rsid w:val="0043258C"/>
    <w:rsid w:val="00432AD4"/>
    <w:rsid w:val="00470276"/>
    <w:rsid w:val="00495780"/>
    <w:rsid w:val="004A2868"/>
    <w:rsid w:val="004A3874"/>
    <w:rsid w:val="005039EB"/>
    <w:rsid w:val="00505275"/>
    <w:rsid w:val="005678AF"/>
    <w:rsid w:val="005928A0"/>
    <w:rsid w:val="005B4848"/>
    <w:rsid w:val="005C4307"/>
    <w:rsid w:val="005E50AC"/>
    <w:rsid w:val="0060439C"/>
    <w:rsid w:val="006305AC"/>
    <w:rsid w:val="00644336"/>
    <w:rsid w:val="0067007E"/>
    <w:rsid w:val="00684D6B"/>
    <w:rsid w:val="006F05D3"/>
    <w:rsid w:val="00713182"/>
    <w:rsid w:val="00713758"/>
    <w:rsid w:val="00715B53"/>
    <w:rsid w:val="007976F3"/>
    <w:rsid w:val="007B65B7"/>
    <w:rsid w:val="008119ED"/>
    <w:rsid w:val="008415A2"/>
    <w:rsid w:val="0085713B"/>
    <w:rsid w:val="008A0B70"/>
    <w:rsid w:val="008D4980"/>
    <w:rsid w:val="008D5496"/>
    <w:rsid w:val="008E221D"/>
    <w:rsid w:val="008F70D0"/>
    <w:rsid w:val="00920512"/>
    <w:rsid w:val="00942ECE"/>
    <w:rsid w:val="00982938"/>
    <w:rsid w:val="00992E4B"/>
    <w:rsid w:val="00993FF8"/>
    <w:rsid w:val="009A23B5"/>
    <w:rsid w:val="009E1652"/>
    <w:rsid w:val="009E70CD"/>
    <w:rsid w:val="00A1624C"/>
    <w:rsid w:val="00A31396"/>
    <w:rsid w:val="00AA62D7"/>
    <w:rsid w:val="00AB1B8C"/>
    <w:rsid w:val="00AC03DE"/>
    <w:rsid w:val="00BA38CB"/>
    <w:rsid w:val="00BC41F0"/>
    <w:rsid w:val="00BD6FDE"/>
    <w:rsid w:val="00BE22DD"/>
    <w:rsid w:val="00C01AAF"/>
    <w:rsid w:val="00C961C0"/>
    <w:rsid w:val="00CA744E"/>
    <w:rsid w:val="00CC407B"/>
    <w:rsid w:val="00CE1DCD"/>
    <w:rsid w:val="00D149C8"/>
    <w:rsid w:val="00D466D9"/>
    <w:rsid w:val="00D73482"/>
    <w:rsid w:val="00D7661E"/>
    <w:rsid w:val="00DB7354"/>
    <w:rsid w:val="00DC49BF"/>
    <w:rsid w:val="00DD0E33"/>
    <w:rsid w:val="00DF39CB"/>
    <w:rsid w:val="00E437F1"/>
    <w:rsid w:val="00E45EE3"/>
    <w:rsid w:val="00E47568"/>
    <w:rsid w:val="00E6144A"/>
    <w:rsid w:val="00E74533"/>
    <w:rsid w:val="00E90A5A"/>
    <w:rsid w:val="00E91474"/>
    <w:rsid w:val="00E96026"/>
    <w:rsid w:val="00F13702"/>
    <w:rsid w:val="00F33637"/>
    <w:rsid w:val="00F34049"/>
    <w:rsid w:val="00F479CE"/>
    <w:rsid w:val="00F514CE"/>
    <w:rsid w:val="00F656F8"/>
    <w:rsid w:val="00F95C44"/>
    <w:rsid w:val="00F9601D"/>
    <w:rsid w:val="00FB24D5"/>
    <w:rsid w:val="00FD5790"/>
    <w:rsid w:val="00FD652F"/>
    <w:rsid w:val="00FF08E3"/>
    <w:rsid w:val="732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240" w:after="60"/>
      <w:outlineLvl w:val="6"/>
    </w:pPr>
    <w:rPr>
      <w:rFonts w:cstheme="majorBidi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40" w:after="60"/>
      <w:outlineLvl w:val="7"/>
    </w:pPr>
    <w:rPr>
      <w:rFonts w:cstheme="majorBidi"/>
      <w:i/>
      <w:iCs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styleId="15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table" w:styleId="17">
    <w:name w:val="Table Grid"/>
    <w:basedOn w:val="1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rFonts w:asciiTheme="minorHAnsi" w:hAnsiTheme="minorHAnsi"/>
      <w:b/>
      <w:i/>
      <w:iCs/>
    </w:rPr>
  </w:style>
  <w:style w:type="character" w:customStyle="1" w:styleId="21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4">
    <w:name w:val="标题 4 字符"/>
    <w:basedOn w:val="18"/>
    <w:link w:val="5"/>
    <w:semiHidden/>
    <w:uiPriority w:val="9"/>
    <w:rPr>
      <w:rFonts w:cstheme="majorBidi"/>
      <w:b/>
      <w:bCs/>
      <w:sz w:val="28"/>
      <w:szCs w:val="28"/>
    </w:rPr>
  </w:style>
  <w:style w:type="character" w:customStyle="1" w:styleId="25">
    <w:name w:val="标题 5 字符"/>
    <w:basedOn w:val="18"/>
    <w:link w:val="6"/>
    <w:semiHidden/>
    <w:qFormat/>
    <w:uiPriority w:val="9"/>
    <w:rPr>
      <w:rFonts w:cstheme="majorBidi"/>
      <w:b/>
      <w:bCs/>
      <w:i/>
      <w:iCs/>
      <w:sz w:val="26"/>
      <w:szCs w:val="26"/>
    </w:rPr>
  </w:style>
  <w:style w:type="character" w:customStyle="1" w:styleId="26">
    <w:name w:val="标题 6 字符"/>
    <w:basedOn w:val="18"/>
    <w:link w:val="7"/>
    <w:semiHidden/>
    <w:uiPriority w:val="9"/>
    <w:rPr>
      <w:rFonts w:cstheme="majorBidi"/>
      <w:b/>
      <w:bCs/>
    </w:rPr>
  </w:style>
  <w:style w:type="character" w:customStyle="1" w:styleId="27">
    <w:name w:val="标题 7 字符"/>
    <w:basedOn w:val="18"/>
    <w:link w:val="8"/>
    <w:semiHidden/>
    <w:qFormat/>
    <w:uiPriority w:val="9"/>
    <w:rPr>
      <w:rFonts w:cstheme="majorBidi"/>
      <w:sz w:val="24"/>
      <w:szCs w:val="24"/>
    </w:rPr>
  </w:style>
  <w:style w:type="character" w:customStyle="1" w:styleId="28">
    <w:name w:val="标题 8 字符"/>
    <w:basedOn w:val="18"/>
    <w:link w:val="9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29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30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31">
    <w:name w:val="副标题 字符"/>
    <w:basedOn w:val="18"/>
    <w:link w:val="13"/>
    <w:uiPriority w:val="11"/>
    <w:rPr>
      <w:rFonts w:asciiTheme="majorHAnsi" w:hAnsiTheme="majorHAnsi" w:eastAsiaTheme="majorEastAsia"/>
      <w:sz w:val="24"/>
      <w:szCs w:val="24"/>
    </w:rPr>
  </w:style>
  <w:style w:type="paragraph" w:styleId="32">
    <w:name w:val="No Spacing"/>
    <w:basedOn w:val="1"/>
    <w:qFormat/>
    <w:uiPriority w:val="1"/>
    <w:rPr>
      <w:szCs w:val="32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</w:rPr>
  </w:style>
  <w:style w:type="character" w:customStyle="1" w:styleId="35">
    <w:name w:val="引用 字符"/>
    <w:basedOn w:val="18"/>
    <w:link w:val="34"/>
    <w:uiPriority w:val="29"/>
    <w:rPr>
      <w:i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ind w:left="720" w:right="720"/>
    </w:pPr>
    <w:rPr>
      <w:b/>
      <w:i/>
      <w:szCs w:val="22"/>
    </w:rPr>
  </w:style>
  <w:style w:type="character" w:customStyle="1" w:styleId="37">
    <w:name w:val="明显引用 字符"/>
    <w:basedOn w:val="18"/>
    <w:link w:val="36"/>
    <w:qFormat/>
    <w:uiPriority w:val="30"/>
    <w:rPr>
      <w:b/>
      <w:i/>
      <w:sz w:val="24"/>
    </w:rPr>
  </w:style>
  <w:style w:type="character" w:customStyle="1" w:styleId="38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Emphasis"/>
    <w:basedOn w:val="18"/>
    <w:qFormat/>
    <w:uiPriority w:val="21"/>
    <w:rPr>
      <w:b/>
      <w:i/>
      <w:sz w:val="24"/>
      <w:szCs w:val="24"/>
      <w:u w:val="single"/>
    </w:rPr>
  </w:style>
  <w:style w:type="character" w:customStyle="1" w:styleId="40">
    <w:name w:val="Subtle Reference"/>
    <w:basedOn w:val="18"/>
    <w:qFormat/>
    <w:uiPriority w:val="31"/>
    <w:rPr>
      <w:sz w:val="24"/>
      <w:szCs w:val="24"/>
      <w:u w:val="single"/>
    </w:rPr>
  </w:style>
  <w:style w:type="character" w:customStyle="1" w:styleId="41">
    <w:name w:val="Intense Reference"/>
    <w:basedOn w:val="18"/>
    <w:qFormat/>
    <w:uiPriority w:val="32"/>
    <w:rPr>
      <w:b/>
      <w:sz w:val="24"/>
      <w:u w:val="single"/>
    </w:rPr>
  </w:style>
  <w:style w:type="character" w:customStyle="1" w:styleId="42">
    <w:name w:val="Book Title"/>
    <w:basedOn w:val="18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字符"/>
    <w:basedOn w:val="18"/>
    <w:link w:val="12"/>
    <w:uiPriority w:val="99"/>
    <w:rPr>
      <w:sz w:val="18"/>
      <w:szCs w:val="18"/>
    </w:rPr>
  </w:style>
  <w:style w:type="character" w:customStyle="1" w:styleId="45">
    <w:name w:val="页脚 字符"/>
    <w:basedOn w:val="18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1144</Words>
  <Characters>6524</Characters>
  <Lines>54</Lines>
  <Paragraphs>15</Paragraphs>
  <TotalTime>0</TotalTime>
  <ScaleCrop>false</ScaleCrop>
  <LinksUpToDate>false</LinksUpToDate>
  <CharactersWithSpaces>7653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2020-07-21T03:16:00Z</dcterms:created>
  <dcterms:modified xsi:type="dcterms:W3CDTF">2020-09-11T07:31:06Z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