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楷体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楷体" w:cs="Times New Roman"/>
          <w:b/>
          <w:sz w:val="28"/>
          <w:szCs w:val="28"/>
        </w:rPr>
        <w:t>2015年全国高中数学联赛</w:t>
      </w:r>
      <w:r>
        <w:rPr>
          <w:rFonts w:hint="eastAsia" w:ascii="Times New Roman" w:hAnsi="Times New Roman" w:eastAsia="楷体" w:cs="Times New Roman"/>
          <w:b/>
          <w:sz w:val="28"/>
          <w:szCs w:val="28"/>
        </w:rPr>
        <w:t>福建</w:t>
      </w:r>
      <w:r>
        <w:rPr>
          <w:rFonts w:ascii="Times New Roman" w:hAnsi="Times New Roman" w:eastAsia="楷体" w:cs="Times New Roman"/>
          <w:b/>
          <w:sz w:val="28"/>
          <w:szCs w:val="28"/>
        </w:rPr>
        <w:t>省预赛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填空题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cs="Times New Roman"/>
          <w:b/>
        </w:rPr>
        <w:t>本大题共</w:t>
      </w:r>
      <w:r>
        <w:rPr>
          <w:rFonts w:hint="eastAsia" w:ascii="Times New Roman" w:hAnsi="Times New Roman" w:cs="Times New Roman"/>
          <w:b/>
        </w:rPr>
        <w:t>10</w:t>
      </w:r>
      <w:r>
        <w:rPr>
          <w:rFonts w:ascii="Times New Roman" w:cs="Times New Roman"/>
          <w:b/>
        </w:rPr>
        <w:t>小题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cs="Times New Roman"/>
          <w:b/>
        </w:rPr>
        <w:t>每小题</w:t>
      </w:r>
      <w:r>
        <w:rPr>
          <w:rFonts w:hint="eastAsia" w:ascii="Times New Roman" w:hAnsi="Times New Roman" w:cs="Times New Roman"/>
          <w:b/>
        </w:rPr>
        <w:t>6</w:t>
      </w:r>
      <w:r>
        <w:rPr>
          <w:rFonts w:ascii="Times New Roman" w:cs="Times New Roman"/>
          <w:b/>
        </w:rPr>
        <w:t>分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cs="Times New Roman"/>
          <w:b/>
        </w:rPr>
        <w:t>共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cs="Times New Roman"/>
          <w:b/>
        </w:rPr>
        <w:t>分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cs="Times New Roman"/>
          <w:b/>
        </w:rPr>
        <w:t>请将答案填在答题卡的相应位置</w:t>
      </w:r>
      <w:r>
        <w:rPr>
          <w:rFonts w:ascii="Times New Roman" w:hAnsi="Times New Roman" w:cs="Times New Roman"/>
          <w:b/>
        </w:rPr>
        <w:t>.</w:t>
      </w:r>
    </w:p>
    <w:p>
      <w:pPr>
        <w:ind w:left="207" w:hanging="207" w:hangingChars="9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hint="eastAsia" w:ascii="Times New Roman" w:hAnsi="Times New Roman" w:cs="Times New Roman"/>
        </w:rPr>
        <w:t>设集合</w:t>
      </w:r>
      <w:r>
        <w:rPr>
          <w:rFonts w:ascii="Times New Roman" w:hAnsi="Times New Roman" w:cs="Times New Roman"/>
          <w:position w:val="-24"/>
        </w:rPr>
        <w:object>
          <v:shape id="_x0000_i1025" o:spt="75" type="#_x0000_t75" style="height:30.75pt;width:107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,从集合</w:t>
      </w:r>
      <w:r>
        <w:rPr>
          <w:rFonts w:ascii="Times New Roman" w:hAnsi="Times New Roman" w:cs="Times New Roman"/>
          <w:position w:val="-4"/>
        </w:rPr>
        <w:object>
          <v:shape id="_x0000_i10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中随机抽取一个元素</w:t>
      </w:r>
      <w:r>
        <w:rPr>
          <w:rFonts w:ascii="Times New Roman" w:hAnsi="Times New Roman" w:cs="Times New Roman"/>
          <w:position w:val="-6"/>
        </w:rPr>
        <w:object>
          <v:shape id="_x0000_i102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,记</w:t>
      </w:r>
      <w:r>
        <w:rPr>
          <w:rFonts w:ascii="Times New Roman" w:hAnsi="Times New Roman" w:cs="Times New Roman"/>
          <w:position w:val="-10"/>
        </w:rPr>
        <w:object>
          <v:shape id="_x0000_i1028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,则随机变量</w:t>
      </w:r>
      <w:r>
        <w:rPr>
          <w:rFonts w:ascii="Times New Roman" w:hAnsi="Times New Roman" w:cs="Times New Roman"/>
          <w:position w:val="-10"/>
        </w:rPr>
        <w:object>
          <v:shape id="_x0000_i1029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的数学期望</w:t>
      </w:r>
      <w:r>
        <w:rPr>
          <w:rFonts w:ascii="Times New Roman" w:hAnsi="Times New Roman" w:cs="Times New Roman"/>
          <w:position w:val="-10"/>
        </w:rPr>
        <w:object>
          <v:shape id="_x0000_i103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 w:cs="Times New Roman"/>
          <w:u w:val="single"/>
        </w:rPr>
        <w:t xml:space="preserve">            </w:t>
      </w:r>
    </w:p>
    <w:p>
      <w:pPr>
        <w:ind w:left="207" w:hanging="207" w:hangingChars="9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hint="eastAsia" w:ascii="Times New Roman" w:hAnsi="Times New Roman" w:cs="Times New Roman"/>
        </w:rPr>
        <w:t>已知</w:t>
      </w:r>
      <w:r>
        <w:rPr>
          <w:rFonts w:ascii="Times New Roman" w:hAnsi="Times New Roman" w:cs="Times New Roman"/>
          <w:position w:val="-10"/>
        </w:rPr>
        <w:object>
          <v:shape id="_x0000_i1031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,其中</w:t>
      </w:r>
      <w:r>
        <w:rPr>
          <w:rFonts w:ascii="Times New Roman" w:hAnsi="Times New Roman" w:cs="Times New Roman"/>
          <w:position w:val="-10"/>
        </w:rPr>
        <w:object>
          <v:shape id="_x0000_i1032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是定义在</w:t>
      </w:r>
      <w:r>
        <w:rPr>
          <w:rFonts w:ascii="Times New Roman" w:hAnsi="Times New Roman" w:cs="Times New Roman"/>
          <w:position w:val="-4"/>
        </w:rPr>
        <w:object>
          <v:shape id="_x0000_i103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上,最小正周期为2的函数,若</w:t>
      </w:r>
      <w:r>
        <w:rPr>
          <w:rFonts w:ascii="Times New Roman" w:hAnsi="Times New Roman" w:cs="Times New Roman"/>
          <w:position w:val="-10"/>
        </w:rPr>
        <w:object>
          <v:shape id="_x0000_i103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在区间</w:t>
      </w:r>
      <w:r>
        <w:rPr>
          <w:rFonts w:ascii="Times New Roman" w:hAnsi="Times New Roman" w:cs="Times New Roman"/>
          <w:position w:val="-10"/>
        </w:rPr>
        <w:object>
          <v:shape id="_x0000_i1035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上的最大值为1,则</w:t>
      </w:r>
      <w:r>
        <w:rPr>
          <w:rFonts w:ascii="Times New Roman" w:hAnsi="Times New Roman" w:cs="Times New Roman"/>
          <w:position w:val="-10"/>
        </w:rPr>
        <w:object>
          <v:shape id="_x0000_i103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在区间</w:t>
      </w:r>
      <w:r>
        <w:rPr>
          <w:rFonts w:ascii="Times New Roman" w:hAnsi="Times New Roman" w:cs="Times New Roman"/>
          <w:position w:val="-10"/>
        </w:rPr>
        <w:object>
          <v:shape id="_x0000_i103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上的最大值为</w:t>
      </w:r>
      <w:r>
        <w:rPr>
          <w:rFonts w:hint="eastAsia" w:ascii="Times New Roman" w:hAnsi="Times New Roman" w:cs="Times New Roman"/>
          <w:u w:val="single"/>
        </w:rPr>
        <w:t xml:space="preserve">             </w:t>
      </w:r>
    </w:p>
    <w:p>
      <w:pPr>
        <w:ind w:left="207" w:hanging="207" w:hangingChars="9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401320</wp:posOffset>
            </wp:positionV>
            <wp:extent cx="1686560" cy="1581150"/>
            <wp:effectExtent l="19050" t="0" r="8890" b="0"/>
            <wp:wrapSquare wrapText="bothSides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3.</w:t>
      </w:r>
      <w:r>
        <w:rPr>
          <w:rFonts w:hint="eastAsia" w:ascii="Times New Roman" w:hAnsi="Times New Roman" w:cs="Times New Roman"/>
        </w:rPr>
        <w:t>设</w:t>
      </w:r>
      <w:r>
        <w:rPr>
          <w:rFonts w:ascii="Times New Roman" w:hAnsi="Times New Roman" w:cs="Times New Roman"/>
          <w:position w:val="-12"/>
        </w:rPr>
        <w:object>
          <v:shape id="_x0000_i1038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为椭圆</w:t>
      </w:r>
      <w:r>
        <w:rPr>
          <w:rFonts w:ascii="Times New Roman" w:hAnsi="Times New Roman" w:cs="Times New Roman"/>
          <w:position w:val="-24"/>
        </w:rPr>
        <w:object>
          <v:shape id="_x0000_i1039" o:spt="75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的左,右焦点,若椭圆</w:t>
      </w:r>
      <w:r>
        <w:rPr>
          <w:rFonts w:ascii="Times New Roman" w:hAnsi="Times New Roman" w:cs="Times New Roman"/>
          <w:position w:val="-6"/>
        </w:rPr>
        <w:object>
          <v:shape id="_x0000_i104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上存在一点</w:t>
      </w:r>
      <w:r>
        <w:rPr>
          <w:rFonts w:ascii="Times New Roman" w:hAnsi="Times New Roman" w:cs="Times New Roman"/>
          <w:position w:val="-4"/>
        </w:rPr>
        <w:object>
          <v:shape id="_x0000_i104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,使得</w:t>
      </w:r>
      <w:r>
        <w:rPr>
          <w:rFonts w:ascii="Times New Roman" w:hAnsi="Times New Roman" w:cs="Times New Roman"/>
          <w:position w:val="-12"/>
        </w:rPr>
        <w:object>
          <v:shape id="_x0000_i1042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,则该椭圆的离心率</w:t>
      </w:r>
      <w:r>
        <w:rPr>
          <w:rFonts w:ascii="Times New Roman" w:hAnsi="Times New Roman" w:cs="Times New Roman"/>
          <w:position w:val="-6"/>
        </w:rPr>
        <w:object>
          <v:shape id="_x0000_i1043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的取值范围是</w:t>
      </w:r>
      <w:r>
        <w:rPr>
          <w:rFonts w:hint="eastAsia" w:ascii="Times New Roman" w:hAnsi="Times New Roman" w:cs="Times New Roman"/>
          <w:u w:val="single"/>
        </w:rPr>
        <w:t xml:space="preserve">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hint="eastAsia" w:ascii="Times New Roman" w:hAnsi="Times New Roman" w:cs="Times New Roman"/>
        </w:rPr>
        <w:t>已知实数</w:t>
      </w:r>
      <w:r>
        <w:rPr>
          <w:rFonts w:ascii="Times New Roman" w:hAnsi="Times New Roman" w:cs="Times New Roman"/>
          <w:position w:val="-10"/>
        </w:rPr>
        <w:object>
          <v:shape id="_x0000_i1044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满足</w:t>
      </w:r>
      <w:r>
        <w:rPr>
          <w:rFonts w:ascii="Times New Roman" w:hAnsi="Times New Roman" w:cs="Times New Roman"/>
          <w:position w:val="-10"/>
        </w:rPr>
        <w:object>
          <v:shape id="_x0000_i1045" o:spt="7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,则</w:t>
      </w:r>
      <w:r>
        <w:rPr>
          <w:rFonts w:ascii="Times New Roman" w:hAnsi="Times New Roman" w:cs="Times New Roman"/>
          <w:position w:val="-10"/>
        </w:rPr>
        <w:object>
          <v:shape id="_x0000_i1046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的最小值是</w:t>
      </w:r>
      <w:r>
        <w:rPr>
          <w:rFonts w:hint="eastAsia" w:ascii="Times New Roman" w:hAnsi="Times New Roman" w:cs="Times New Roman"/>
          <w:u w:val="single"/>
        </w:rPr>
        <w:t xml:space="preserve">           </w:t>
      </w:r>
    </w:p>
    <w:p>
      <w:pPr>
        <w:ind w:left="207" w:hanging="207" w:hangingChars="9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hint="eastAsia" w:ascii="Times New Roman" w:hAnsi="Times New Roman" w:cs="Times New Roman"/>
        </w:rPr>
        <w:t>已知函数</w:t>
      </w:r>
      <w:r>
        <w:rPr>
          <w:rFonts w:ascii="Times New Roman" w:hAnsi="Times New Roman" w:cs="Times New Roman"/>
          <w:position w:val="-24"/>
        </w:rPr>
        <w:object>
          <v:shape id="_x0000_i1047" o:spt="75" type="#_x0000_t75" style="height:30.75pt;width:84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,数列</w:t>
      </w:r>
      <w:r>
        <w:rPr>
          <w:rFonts w:ascii="Times New Roman" w:hAnsi="Times New Roman" w:cs="Times New Roman"/>
          <w:position w:val="-12"/>
        </w:rPr>
        <w:object>
          <v:shape id="_x0000_i104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满足:</w:t>
      </w:r>
      <w:r>
        <w:rPr>
          <w:rFonts w:ascii="Times New Roman" w:hAnsi="Times New Roman" w:cs="Times New Roman"/>
          <w:position w:val="-12"/>
        </w:rPr>
        <w:object>
          <v:shape id="_x0000_i1049" o:spt="75" type="#_x0000_t75" style="height:18.75pt;width:13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,则数列</w:t>
      </w:r>
      <w:r>
        <w:rPr>
          <w:rFonts w:ascii="Times New Roman" w:hAnsi="Times New Roman" w:cs="Times New Roman"/>
          <w:position w:val="-12"/>
        </w:rPr>
        <w:object>
          <v:shape id="_x0000_i1050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的前100项之和</w:t>
      </w:r>
      <w:r>
        <w:rPr>
          <w:rFonts w:ascii="Times New Roman" w:hAnsi="Times New Roman" w:cs="Times New Roman"/>
          <w:position w:val="-12"/>
        </w:rPr>
        <w:object>
          <v:shape id="_x0000_i1051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Times New Roman" w:hAnsi="Times New Roman" w:cs="Times New Roman"/>
          <w:u w:val="single"/>
        </w:rPr>
        <w:t xml:space="preserve">            </w:t>
      </w:r>
    </w:p>
    <w:p>
      <w:pPr>
        <w:ind w:left="207" w:hanging="207" w:hangingChars="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hint="eastAsia" w:ascii="Times New Roman" w:hAnsi="Times New Roman" w:cs="Times New Roman"/>
        </w:rPr>
        <w:t>如图,在四面体</w:t>
      </w:r>
      <w:r>
        <w:rPr>
          <w:rFonts w:ascii="Times New Roman" w:hAnsi="Times New Roman" w:cs="Times New Roman"/>
          <w:position w:val="-6"/>
        </w:rPr>
        <w:object>
          <v:shape id="_x0000_i105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中,</w:t>
      </w:r>
      <w:r>
        <w:rPr>
          <w:rFonts w:ascii="Times New Roman" w:hAnsi="Times New Roman" w:cs="Times New Roman"/>
          <w:position w:val="-10"/>
        </w:rPr>
        <w:object>
          <v:shape id="_x0000_i1053" o:spt="75" type="#_x0000_t75" style="height:15.75pt;width:19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4"/>
        </w:rPr>
        <w:object>
          <v:shape id="_x0000_i105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与平面</w:t>
      </w:r>
      <w:r>
        <w:rPr>
          <w:rFonts w:ascii="Times New Roman" w:hAnsi="Times New Roman" w:cs="Times New Roman"/>
          <w:position w:val="-6"/>
        </w:rPr>
        <w:object>
          <v:shape id="_x0000_i105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所成角的余弦值为</w:t>
      </w:r>
      <w:r>
        <w:rPr>
          <w:rFonts w:ascii="Times New Roman" w:hAnsi="Times New Roman" w:cs="Times New Roman"/>
          <w:position w:val="-24"/>
        </w:rPr>
        <w:object>
          <v:shape id="_x0000_i1056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,则该四面体外接球的半径</w:t>
      </w:r>
      <w:r>
        <w:rPr>
          <w:rFonts w:ascii="Times New Roman" w:hAnsi="Times New Roman" w:cs="Times New Roman"/>
          <w:position w:val="-4"/>
        </w:rPr>
        <w:object>
          <v:shape id="_x0000_i1057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 w:ascii="Times New Roman" w:hAnsi="Times New Roman" w:cs="Times New Roman"/>
          <w:u w:val="single"/>
        </w:rPr>
        <w:t xml:space="preserve">              </w:t>
      </w:r>
      <w:r>
        <w:rPr>
          <w:rFonts w:hint="eastAsia" w:ascii="Times New Roman" w:hAnsi="Times New Roman" w:cs="Times New Roman"/>
        </w:rPr>
        <w:t>,</w:t>
      </w:r>
    </w:p>
    <w:p>
      <w:pPr>
        <w:rPr>
          <w:rFonts w:hint="eastAsia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hint="eastAsia" w:ascii="Times New Roman" w:hAnsi="Times New Roman" w:cs="Times New Roman"/>
        </w:rPr>
        <w:t>在复平面内,复数</w:t>
      </w:r>
      <w:r>
        <w:rPr>
          <w:rFonts w:ascii="Times New Roman" w:hAnsi="Times New Roman" w:cs="Times New Roman"/>
          <w:position w:val="-12"/>
        </w:rPr>
        <w:object>
          <v:shape id="_x0000_i1058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对应的点分别为</w:t>
      </w:r>
      <w:r>
        <w:rPr>
          <w:position w:val="-12"/>
        </w:rPr>
        <w:object>
          <v:shape id="_x0000_i1059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/>
        </w:rPr>
        <w:t>,若</w:t>
      </w:r>
      <w:r>
        <w:rPr>
          <w:position w:val="-12"/>
        </w:rPr>
        <w:object>
          <v:shape id="_x0000_i1060" o:spt="75" type="#_x0000_t75" style="height:20.25pt;width:13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/>
        </w:rPr>
        <w:t>且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  </w:t>
      </w:r>
      <w:r>
        <w:rPr>
          <w:position w:val="-12"/>
        </w:rPr>
        <w:object>
          <v:shape id="_x0000_i1061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/>
        </w:rPr>
        <w:t>,则</w:t>
      </w:r>
      <w:r>
        <w:rPr>
          <w:position w:val="-12"/>
        </w:rPr>
        <w:object>
          <v:shape id="_x0000_i1062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/>
        </w:rPr>
        <w:t>的取值范围是</w:t>
      </w:r>
      <w:r>
        <w:rPr>
          <w:rFonts w:hint="eastAsia"/>
          <w:u w:val="single"/>
        </w:rPr>
        <w:t xml:space="preserve">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hint="eastAsia" w:ascii="Times New Roman" w:hAnsi="Times New Roman" w:cs="Times New Roman"/>
        </w:rPr>
        <w:t>已知函数</w:t>
      </w:r>
      <w:r>
        <w:rPr>
          <w:rFonts w:ascii="Times New Roman" w:hAnsi="Times New Roman" w:cs="Times New Roman"/>
          <w:position w:val="-10"/>
        </w:rPr>
        <w:object>
          <v:shape id="_x0000_i1063" o:spt="75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恰有两个极值点</w:t>
      </w:r>
      <w:r>
        <w:rPr>
          <w:rFonts w:ascii="Times New Roman" w:hAnsi="Times New Roman" w:cs="Times New Roman"/>
          <w:position w:val="-12"/>
        </w:rPr>
        <w:object>
          <v:shape id="_x0000_i1064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,则实数</w:t>
      </w:r>
      <w:r>
        <w:rPr>
          <w:rFonts w:ascii="Times New Roman" w:hAnsi="Times New Roman" w:cs="Times New Roman"/>
          <w:position w:val="-6"/>
        </w:rPr>
        <w:object>
          <v:shape id="_x0000_i106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的取值范围是</w:t>
      </w:r>
      <w:r>
        <w:rPr>
          <w:rFonts w:hint="eastAsia" w:ascii="Times New Roman" w:hAnsi="Times New Roman" w:cs="Times New Roman"/>
          <w:u w:val="single"/>
        </w:rPr>
        <w:t xml:space="preserve">              </w:t>
      </w:r>
    </w:p>
    <w:p>
      <w:pPr>
        <w:ind w:left="207" w:hanging="207" w:hangingChars="98"/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b/>
        </w:rPr>
        <w:t>9.</w:t>
      </w:r>
      <w:r>
        <w:rPr>
          <w:rFonts w:hint="eastAsia" w:ascii="Times New Roman" w:hAnsi="Times New Roman" w:cs="Times New Roman"/>
        </w:rPr>
        <w:t>已知函数</w:t>
      </w:r>
      <w:r>
        <w:rPr>
          <w:rFonts w:ascii="Times New Roman" w:hAnsi="Times New Roman" w:cs="Times New Roman"/>
          <w:position w:val="-10"/>
        </w:rPr>
        <w:object>
          <v:shape id="_x0000_i1066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,若</w:t>
      </w:r>
      <w:r>
        <w:rPr>
          <w:position w:val="-10"/>
        </w:rPr>
        <w:object>
          <v:shape id="_x0000_i1067" o:spt="75" type="#_x0000_t75" style="height:15.75pt;width:177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/>
        </w:rPr>
        <w:t>,则</w:t>
      </w:r>
      <w:r>
        <w:rPr>
          <w:position w:val="-6"/>
        </w:rPr>
        <w:object>
          <v:shape id="_x0000_i1068" o:spt="75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/>
        </w:rPr>
        <w:t>的取值范围是</w:t>
      </w:r>
      <w:r>
        <w:rPr>
          <w:rFonts w:hint="eastAsia"/>
          <w:u w:val="single"/>
        </w:rPr>
        <w:t xml:space="preserve">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b/>
        </w:rPr>
        <w:t>10.</w:t>
      </w: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  <w:position w:val="-24"/>
        </w:rPr>
        <w:object>
          <v:shape id="_x0000_i1069" o:spt="75" type="#_x0000_t75" style="height:30.75pt;width:188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,则正整数</w:t>
      </w:r>
      <w:r>
        <w:rPr>
          <w:rFonts w:ascii="Times New Roman" w:hAnsi="Times New Roman" w:cs="Times New Roman"/>
          <w:position w:val="-6"/>
        </w:rPr>
        <w:object>
          <v:shape id="_x0000_i107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的最小值为</w:t>
      </w:r>
      <w:r>
        <w:rPr>
          <w:rFonts w:hint="eastAsia" w:ascii="Times New Roman" w:hAnsi="Times New Roman" w:cs="Times New Roman"/>
          <w:u w:val="single"/>
        </w:rPr>
        <w:t xml:space="preserve">             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cs="Times New Roman"/>
          <w:b/>
        </w:rPr>
      </w:pPr>
      <w:r>
        <w:rPr>
          <w:rFonts w:hint="eastAsia" w:ascii="Times New Roman" w:cs="Times New Roman"/>
          <w:b/>
        </w:rPr>
        <w:t>本大题共5小题,共100分,解答应写出文字说明,证明过程或演算步骤.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11(本小题满分20分)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求函数</w:t>
      </w:r>
      <w:r>
        <w:rPr>
          <w:rFonts w:ascii="Times New Roman" w:hAnsi="Times New Roman" w:cs="Times New Roman"/>
          <w:position w:val="-10"/>
        </w:rPr>
        <w:object>
          <v:shape id="_x0000_i1071" o:spt="75" type="#_x0000_t75" style="height:21pt;width:110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的最小值.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12(本小题满分20分)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已知过点</w:t>
      </w:r>
      <w:r>
        <w:rPr>
          <w:rFonts w:ascii="Times New Roman" w:hAnsi="Times New Roman" w:cs="Times New Roman"/>
          <w:position w:val="-10"/>
        </w:rPr>
        <w:object>
          <v:shape id="_x0000_i1072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且斜率为</w:t>
      </w:r>
      <w:r>
        <w:rPr>
          <w:rFonts w:ascii="Times New Roman" w:hAnsi="Times New Roman" w:cs="Times New Roman"/>
          <w:position w:val="-6"/>
        </w:rPr>
        <w:object>
          <v:shape id="_x0000_i107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的直线</w:t>
      </w:r>
      <w:r>
        <w:rPr>
          <w:rFonts w:ascii="Times New Roman" w:hAnsi="Times New Roman" w:cs="Times New Roman"/>
          <w:position w:val="-6"/>
        </w:rPr>
        <w:object>
          <v:shape id="_x0000_i107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交双曲线</w:t>
      </w:r>
      <w:r>
        <w:rPr>
          <w:rFonts w:ascii="Times New Roman" w:hAnsi="Times New Roman" w:cs="Times New Roman"/>
          <w:position w:val="-24"/>
        </w:rPr>
        <w:object>
          <v:shape id="_x0000_i1075" o:spt="75" type="#_x0000_t75" style="height:33pt;width:71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于</w:t>
      </w:r>
      <w:r>
        <w:rPr>
          <w:rFonts w:ascii="Times New Roman" w:hAnsi="Times New Roman" w:cs="Times New Roman"/>
          <w:position w:val="-10"/>
        </w:rPr>
        <w:object>
          <v:shape id="_x0000_i1076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两点.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cs="Times New Roman" w:hAnsiTheme="minorEastAsia"/>
        </w:rPr>
        <w:t>Ⅰ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求</w:t>
      </w:r>
      <w:r>
        <w:rPr>
          <w:rFonts w:ascii="Times New Roman" w:hAnsi="Times New Roman" w:cs="Times New Roman"/>
          <w:position w:val="-6"/>
        </w:rPr>
        <w:object>
          <v:shape id="_x0000_i107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的取值范围;</w:t>
      </w:r>
    </w:p>
    <w:p>
      <w:pPr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cs="Times New Roman" w:hAnsiTheme="minorEastAsia"/>
        </w:rPr>
        <w:t>Ⅱ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  <w:position w:val="-12"/>
        </w:rPr>
        <w:object>
          <v:shape id="_x0000_i1078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为双曲线</w:t>
      </w:r>
      <w:r>
        <w:rPr>
          <w:rFonts w:ascii="Times New Roman" w:hAnsi="Times New Roman" w:cs="Times New Roman"/>
          <w:position w:val="-6"/>
        </w:rPr>
        <w:object>
          <v:shape id="_x0000_i107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的右焦点,且</w:t>
      </w:r>
      <w:r>
        <w:rPr>
          <w:rFonts w:ascii="Times New Roman" w:hAnsi="Times New Roman" w:cs="Times New Roman"/>
          <w:position w:val="-12"/>
        </w:rPr>
        <w:object>
          <v:shape id="_x0000_i1080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,求</w:t>
      </w:r>
      <w:r>
        <w:rPr>
          <w:rFonts w:ascii="Times New Roman" w:hAnsi="Times New Roman" w:cs="Times New Roman"/>
          <w:position w:val="-6"/>
        </w:rPr>
        <w:object>
          <v:shape id="_x0000_i108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的值.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13(本小题满分20分)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如图,</w:t>
      </w:r>
      <w:r>
        <w:rPr>
          <w:rFonts w:ascii="Times New Roman" w:hAnsi="Times New Roman" w:cs="Times New Roman"/>
          <w:position w:val="-10"/>
        </w:rPr>
        <w:object>
          <v:shape id="_x0000_i1082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分别为</w:t>
      </w:r>
      <w:r>
        <w:rPr>
          <w:rFonts w:ascii="Times New Roman" w:hAnsi="Times New Roman" w:cs="Times New Roman"/>
          <w:position w:val="-6"/>
        </w:rPr>
        <w:object>
          <v:shape id="_x0000_i108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的内心,旁心,</w:t>
      </w:r>
      <w:r>
        <w:rPr>
          <w:rFonts w:ascii="Times New Roman" w:hAnsi="Times New Roman" w:cs="Times New Roman"/>
          <w:position w:val="-6"/>
        </w:rPr>
        <w:object>
          <v:shape id="_x0000_i108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与圆</w:t>
      </w:r>
      <w:r>
        <w:rPr>
          <w:rFonts w:ascii="Times New Roman" w:hAnsi="Times New Roman" w:cs="Times New Roman"/>
          <w:position w:val="-4"/>
        </w:rPr>
        <w:object>
          <v:shape id="_x0000_i108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,圆</w:t>
      </w:r>
      <w:r>
        <w:rPr>
          <w:rFonts w:ascii="Times New Roman" w:hAnsi="Times New Roman" w:cs="Times New Roman"/>
          <w:position w:val="-4"/>
        </w:rPr>
        <w:object>
          <v:shape id="_x0000_i108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相切,,切点分别为</w:t>
      </w:r>
      <w:r>
        <w:rPr>
          <w:rFonts w:ascii="Times New Roman" w:hAnsi="Times New Roman" w:cs="Times New Roman"/>
          <w:position w:val="-10"/>
        </w:rPr>
        <w:object>
          <v:shape id="_x0000_i1087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  <w:position w:val="-4"/>
        </w:rPr>
        <w:object>
          <v:shape id="_x0000_i1088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  <w:position w:val="-6"/>
        </w:rPr>
        <w:object>
          <v:shape id="_x0000_i108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的交点.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cs="Times New Roman" w:hAnsiTheme="minorEastAsia"/>
        </w:rPr>
        <w:t>Ⅰ</w:t>
      </w:r>
      <w:r>
        <w:rPr>
          <w:rFonts w:hint="eastAsia" w:ascii="Times New Roman" w:cs="Times New Roman" w:hAnsiTheme="minorEastAsia"/>
        </w:rPr>
        <w:t>求证:</w:t>
      </w:r>
      <w:r>
        <w:rPr>
          <w:rFonts w:ascii="Times New Roman" w:cs="Times New Roman" w:hAnsiTheme="minorEastAsia"/>
          <w:position w:val="-24"/>
        </w:rPr>
        <w:object>
          <v:shape id="_x0000_i1090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 w:cs="Times New Roman"/>
        </w:rPr>
        <w:t>)</w:t>
      </w:r>
    </w:p>
    <w:p>
      <w:pPr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cs="Times New Roman" w:hAnsiTheme="minorEastAsia"/>
        </w:rPr>
        <w:t>Ⅱ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  <w:position w:val="-4"/>
        </w:rPr>
        <w:object>
          <v:shape id="_x0000_i109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  <w:position w:val="-4"/>
        </w:rPr>
        <w:object>
          <v:shape id="_x0000_i109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的中点,求证:</w:t>
      </w:r>
      <w:r>
        <w:rPr>
          <w:rFonts w:ascii="Times New Roman" w:hAnsi="Times New Roman" w:cs="Times New Roman"/>
          <w:position w:val="-6"/>
        </w:rPr>
        <w:object>
          <v:shape id="_x0000_i1093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(旁心:三角形旁切圆的圆心,它是三角形的一个内角平分线和其它两个内角的外角平分线的交点)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43815</wp:posOffset>
            </wp:positionV>
            <wp:extent cx="2171700" cy="3133725"/>
            <wp:effectExtent l="19050" t="0" r="0" b="0"/>
            <wp:wrapSquare wrapText="bothSides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14(本小题满分20分)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在坐标平面内,横,纵坐标都是整数的点称为整点,三个顶点都是整点的三角形称为整点三角形.求以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094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为内心且直角顶点为坐标原点</w:t>
      </w:r>
      <w:r>
        <w:rPr>
          <w:rFonts w:ascii="Times New Roman" w:hAnsi="Times New Roman" w:cs="Times New Roman"/>
          <w:position w:val="-6"/>
        </w:rPr>
        <w:object>
          <v:shape id="_x0000_i109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的整点直角</w:t>
      </w:r>
      <w:r>
        <w:rPr>
          <w:rFonts w:ascii="Times New Roman" w:hAnsi="Times New Roman" w:cs="Times New Roman"/>
          <w:position w:val="-6"/>
        </w:rPr>
        <w:object>
          <v:shape id="_x0000_i109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的个数.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  <w:b/>
        </w:rPr>
      </w:pPr>
    </w:p>
    <w:p>
      <w:pPr>
        <w:rPr>
          <w:rFonts w:hint="eastAsia" w:ascii="Times New Roman" w:hAnsi="Times New Roman" w:cs="Times New Roman"/>
          <w:b/>
        </w:rPr>
      </w:pPr>
    </w:p>
    <w:p>
      <w:pPr>
        <w:rPr>
          <w:rFonts w:hint="eastAsia" w:ascii="Times New Roman" w:hAnsi="Times New Roman" w:cs="Times New Roman"/>
          <w:b/>
        </w:rPr>
      </w:pPr>
    </w:p>
    <w:p>
      <w:pPr>
        <w:rPr>
          <w:rFonts w:hint="eastAsia" w:ascii="Times New Roman" w:hAnsi="Times New Roman" w:cs="Times New Roman"/>
          <w:b/>
        </w:rPr>
      </w:pPr>
    </w:p>
    <w:p>
      <w:pPr>
        <w:rPr>
          <w:rFonts w:hint="eastAsia" w:ascii="Times New Roman" w:hAnsi="Times New Roman" w:cs="Times New Roman"/>
          <w:b/>
        </w:rPr>
      </w:pPr>
    </w:p>
    <w:p>
      <w:pPr>
        <w:rPr>
          <w:rFonts w:hint="eastAsia" w:ascii="Times New Roman" w:hAnsi="Times New Roman" w:cs="Times New Roman"/>
          <w:b/>
        </w:rPr>
      </w:pPr>
    </w:p>
    <w:p>
      <w:pPr>
        <w:rPr>
          <w:rFonts w:hint="eastAsia"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15(本小题满分20分)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若对任意的正整数</w:t>
      </w:r>
      <w:r>
        <w:rPr>
          <w:rFonts w:ascii="Times New Roman" w:hAnsi="Times New Roman" w:cs="Times New Roman"/>
          <w:position w:val="-6"/>
        </w:rPr>
        <w:object>
          <v:shape id="_x0000_i1097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,集合</w:t>
      </w:r>
      <w:r>
        <w:rPr>
          <w:rFonts w:ascii="Times New Roman" w:hAnsi="Times New Roman" w:cs="Times New Roman"/>
          <w:position w:val="-10"/>
        </w:rPr>
        <w:object>
          <v:shape id="_x0000_i1098" o:spt="75" type="#_x0000_t75" style="height:15.75pt;width:131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的任意</w:t>
      </w:r>
      <w:r>
        <w:rPr>
          <w:rFonts w:ascii="Times New Roman" w:hAnsi="Times New Roman" w:cs="Times New Roman"/>
          <w:position w:val="-10"/>
        </w:rPr>
        <w:object>
          <v:shape id="_x0000_i1099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元子集中,总有三个元素两两互素,求</w:t>
      </w:r>
      <w:r>
        <w:rPr>
          <w:rFonts w:ascii="Times New Roman" w:hAnsi="Times New Roman" w:cs="Times New Roman"/>
          <w:position w:val="-6"/>
        </w:rPr>
        <w:object>
          <v:shape id="_x0000_i110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的最小值.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color w:val="00B050"/>
        <w:lang w:val="en-US" w:eastAsia="zh-CN"/>
      </w:rPr>
      <w:t>智浪教育--普惠英才文库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D93"/>
    <w:multiLevelType w:val="multilevel"/>
    <w:tmpl w:val="007D6D93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762"/>
    <w:rsid w:val="0003221B"/>
    <w:rsid w:val="00120703"/>
    <w:rsid w:val="00270873"/>
    <w:rsid w:val="002E47A0"/>
    <w:rsid w:val="002F2F7A"/>
    <w:rsid w:val="00310762"/>
    <w:rsid w:val="003471F1"/>
    <w:rsid w:val="00364A8D"/>
    <w:rsid w:val="0048413F"/>
    <w:rsid w:val="005660BA"/>
    <w:rsid w:val="006A4083"/>
    <w:rsid w:val="00767A43"/>
    <w:rsid w:val="007C01FE"/>
    <w:rsid w:val="008F62E9"/>
    <w:rsid w:val="00A13202"/>
    <w:rsid w:val="00A55A6A"/>
    <w:rsid w:val="00AD3AB5"/>
    <w:rsid w:val="00B87C6F"/>
    <w:rsid w:val="00BE627B"/>
    <w:rsid w:val="00CC4346"/>
    <w:rsid w:val="00CE4E11"/>
    <w:rsid w:val="00D23826"/>
    <w:rsid w:val="00D567FD"/>
    <w:rsid w:val="00D97585"/>
    <w:rsid w:val="00E9250C"/>
    <w:rsid w:val="00ED167F"/>
    <w:rsid w:val="00F0432A"/>
    <w:rsid w:val="0B6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png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0" Type="http://schemas.openxmlformats.org/officeDocument/2006/relationships/fontTable" Target="fontTable.xml"/><Relationship Id="rId16" Type="http://schemas.openxmlformats.org/officeDocument/2006/relationships/image" Target="media/image6.wmf"/><Relationship Id="rId159" Type="http://schemas.openxmlformats.org/officeDocument/2006/relationships/numbering" Target="numbering.xml"/><Relationship Id="rId158" Type="http://schemas.openxmlformats.org/officeDocument/2006/relationships/customXml" Target="../customXml/item1.xml"/><Relationship Id="rId157" Type="http://schemas.openxmlformats.org/officeDocument/2006/relationships/image" Target="media/image77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png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WPS Office_10.1.0.7224_F1E327BC-269C-435d-A152-05C5408002CA</Application>
  <DocSecurity>0</DocSecurity>
  <Lines>20</Lines>
  <Paragraphs>5</Paragraphs>
  <ScaleCrop>false</ScaleCrop>
  <LinksUpToDate>false</LinksUpToDate>
  <CharactersWithSpaces>2905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2016-01-22T04:37:00Z</dcterms:created>
  <dcterms:modified xsi:type="dcterms:W3CDTF">2018-04-06T03:13:46Z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