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40" w:rsidRPr="00794383" w:rsidRDefault="00994214" w:rsidP="00794383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794383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4pt;margin-top:995pt;width:22pt;height:39pt;z-index:251658240;mso-position-horizontal-relative:page;mso-position-vertical-relative:top-margin-area">
            <v:imagedata r:id="rId8" o:title=""/>
            <w10:wrap anchorx="page"/>
          </v:shape>
        </w:pict>
      </w:r>
      <w:r w:rsidR="00610439" w:rsidRPr="00794383">
        <w:rPr>
          <w:rFonts w:ascii="宋体" w:eastAsia="宋体" w:hAnsi="宋体" w:hint="eastAsia"/>
          <w:color w:val="FF0000"/>
        </w:rPr>
        <w:t>11．</w:t>
      </w:r>
      <w:r w:rsidR="00610439" w:rsidRPr="00794383">
        <w:rPr>
          <w:rFonts w:ascii="宋体" w:eastAsia="宋体" w:hAnsi="宋体" w:hint="eastAsia"/>
          <w:color w:val="FF0000"/>
          <w:vertAlign w:val="superscript"/>
        </w:rPr>
        <w:t>*</w:t>
      </w:r>
      <w:r w:rsidR="00610439" w:rsidRPr="00794383">
        <w:rPr>
          <w:rFonts w:ascii="宋体" w:eastAsia="宋体" w:hAnsi="宋体"/>
          <w:color w:val="FF0000"/>
        </w:rPr>
        <w:t>核舟记</w:t>
      </w:r>
    </w:p>
    <w:p w:rsidR="00962740" w:rsidRPr="00794383" w:rsidRDefault="0096274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962740" w:rsidRPr="00794383" w:rsidRDefault="0096274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A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1．</w:t>
      </w:r>
      <w:r w:rsidRPr="00794383">
        <w:rPr>
          <w:rFonts w:hAnsi="宋体" w:cs="Times New Roman"/>
        </w:rPr>
        <w:t>给加点的字注音。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  <w:em w:val="underDot"/>
        </w:rPr>
        <w:t>罔</w:t>
      </w:r>
      <w:r w:rsidRPr="00794383">
        <w:rPr>
          <w:rFonts w:hAnsi="宋体" w:cs="Times New Roman"/>
        </w:rPr>
        <w:t xml:space="preserve">不(　　)　　　　</w:t>
      </w:r>
      <w:r w:rsidRPr="00794383">
        <w:rPr>
          <w:rFonts w:hAnsi="宋体" w:cs="Times New Roman"/>
          <w:em w:val="underDot"/>
        </w:rPr>
        <w:t>贻</w:t>
      </w:r>
      <w:r w:rsidRPr="00794383">
        <w:rPr>
          <w:rFonts w:hAnsi="宋体" w:cs="Times New Roman"/>
        </w:rPr>
        <w:t xml:space="preserve">(　　)　　　　</w:t>
      </w:r>
      <w:r w:rsidRPr="00794383">
        <w:rPr>
          <w:rFonts w:hAnsi="宋体" w:cs="Times New Roman"/>
          <w:em w:val="underDot"/>
        </w:rPr>
        <w:t>有奇</w:t>
      </w:r>
      <w:r w:rsidRPr="00794383">
        <w:rPr>
          <w:rFonts w:hAnsi="宋体" w:cs="Times New Roman"/>
        </w:rPr>
        <w:t>(　　)(　　)　　　　衣</w:t>
      </w:r>
      <w:r w:rsidRPr="00794383">
        <w:rPr>
          <w:rFonts w:hAnsi="宋体" w:cs="Times New Roman"/>
          <w:em w:val="underDot"/>
        </w:rPr>
        <w:t>褶</w:t>
      </w:r>
      <w:r w:rsidRPr="00794383">
        <w:rPr>
          <w:rFonts w:hAnsi="宋体" w:cs="Times New Roman"/>
        </w:rPr>
        <w:t>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  <w:em w:val="underDot"/>
        </w:rPr>
        <w:t>诎</w:t>
      </w:r>
      <w:r w:rsidRPr="00794383">
        <w:rPr>
          <w:rFonts w:hAnsi="宋体" w:cs="Times New Roman"/>
        </w:rPr>
        <w:t xml:space="preserve">(　　)　　　　</w:t>
      </w:r>
      <w:r w:rsidRPr="00794383">
        <w:rPr>
          <w:rFonts w:hAnsi="宋体" w:cs="Times New Roman"/>
          <w:em w:val="underDot"/>
        </w:rPr>
        <w:t>楫</w:t>
      </w:r>
      <w:r w:rsidRPr="00794383">
        <w:rPr>
          <w:rFonts w:hAnsi="宋体" w:cs="Times New Roman"/>
        </w:rPr>
        <w:t xml:space="preserve">(　　)　　　　</w:t>
      </w:r>
      <w:r w:rsidRPr="00794383">
        <w:rPr>
          <w:rFonts w:hAnsi="宋体" w:cs="Times New Roman"/>
          <w:em w:val="underDot"/>
        </w:rPr>
        <w:t>壬戌</w:t>
      </w:r>
      <w:r w:rsidRPr="00794383">
        <w:rPr>
          <w:rFonts w:hAnsi="宋体" w:cs="Times New Roman"/>
        </w:rPr>
        <w:t xml:space="preserve">(　　)(　　)　　　　</w:t>
      </w:r>
      <w:r w:rsidRPr="00794383">
        <w:rPr>
          <w:rFonts w:hAnsi="宋体" w:cs="Times New Roman"/>
          <w:em w:val="underDot"/>
        </w:rPr>
        <w:t>虞</w:t>
      </w:r>
      <w:r w:rsidRPr="00794383">
        <w:rPr>
          <w:rFonts w:hAnsi="宋体" w:cs="Times New Roman"/>
        </w:rPr>
        <w:t>山(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2．</w:t>
      </w:r>
      <w:r w:rsidRPr="00794383">
        <w:rPr>
          <w:rFonts w:hAnsi="宋体" w:cs="Times New Roman"/>
        </w:rPr>
        <w:t>按要求填空。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(1)《核舟记》选自清代张潮编的《____________》。作者是________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字________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________(朝代)嘉善人。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(2)《赤壁赋》《后赤壁赋》的作者是宋代文学家________。“山高月小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水落石出”是《________________》中的句子；“清风徐来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水波不兴”是《____________》中的句子。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3．</w:t>
      </w:r>
      <w:r w:rsidRPr="00794383">
        <w:rPr>
          <w:rFonts w:hAnsi="宋体" w:cs="Times New Roman"/>
        </w:rPr>
        <w:t>解释下列句中加点的词。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(1)有</w:t>
      </w:r>
      <w:r w:rsidRPr="00794383">
        <w:rPr>
          <w:rFonts w:hAnsi="宋体" w:cs="Times New Roman"/>
          <w:em w:val="underDot"/>
        </w:rPr>
        <w:t>奇巧</w:t>
      </w:r>
      <w:r w:rsidRPr="00794383">
        <w:rPr>
          <w:rFonts w:hAnsi="宋体" w:cs="Times New Roman"/>
        </w:rPr>
        <w:t>人　　(　　　　)　　　　(2)</w:t>
      </w:r>
      <w:r w:rsidRPr="00794383">
        <w:rPr>
          <w:rFonts w:hAnsi="宋体" w:cs="Times New Roman"/>
          <w:em w:val="underDot"/>
        </w:rPr>
        <w:t>罔不因</w:t>
      </w:r>
      <w:r w:rsidRPr="00794383">
        <w:rPr>
          <w:rFonts w:hAnsi="宋体" w:cs="Times New Roman" w:hint="eastAsia"/>
        </w:rPr>
        <w:t>势</w:t>
      </w:r>
      <w:r w:rsidRPr="00794383">
        <w:rPr>
          <w:rFonts w:hAnsi="宋体" w:cs="Times New Roman"/>
          <w:em w:val="underDot"/>
        </w:rPr>
        <w:t>象</w:t>
      </w:r>
      <w:r w:rsidRPr="00794383">
        <w:rPr>
          <w:rFonts w:hAnsi="宋体" w:cs="Times New Roman"/>
        </w:rPr>
        <w:t>形(　　　)(　　　)(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(3)尝</w:t>
      </w:r>
      <w:r w:rsidRPr="00794383">
        <w:rPr>
          <w:rFonts w:hAnsi="宋体" w:cs="Times New Roman"/>
          <w:em w:val="underDot"/>
        </w:rPr>
        <w:t>贻</w:t>
      </w:r>
      <w:r w:rsidRPr="00794383">
        <w:rPr>
          <w:rFonts w:hAnsi="宋体" w:cs="Times New Roman"/>
        </w:rPr>
        <w:t>余核舟一(　　　　)　　　　(4)</w:t>
      </w:r>
      <w:r w:rsidRPr="00794383">
        <w:rPr>
          <w:rFonts w:hAnsi="宋体" w:cs="Times New Roman"/>
          <w:em w:val="underDot"/>
        </w:rPr>
        <w:t>盖</w:t>
      </w:r>
      <w:r w:rsidRPr="00794383">
        <w:rPr>
          <w:rFonts w:hAnsi="宋体" w:cs="Times New Roman"/>
        </w:rPr>
        <w:t>大苏泛赤壁云　 (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(5)高</w:t>
      </w:r>
      <w:r w:rsidRPr="00794383">
        <w:rPr>
          <w:rFonts w:hAnsi="宋体" w:cs="Times New Roman"/>
          <w:em w:val="underDot"/>
        </w:rPr>
        <w:t>可</w:t>
      </w:r>
      <w:r w:rsidRPr="00794383">
        <w:rPr>
          <w:rFonts w:hAnsi="宋体" w:cs="Times New Roman"/>
        </w:rPr>
        <w:t>二黍</w:t>
      </w:r>
      <w:r w:rsidRPr="00794383">
        <w:rPr>
          <w:rFonts w:hAnsi="宋体" w:cs="Times New Roman"/>
          <w:em w:val="underDot"/>
        </w:rPr>
        <w:t>许</w:t>
      </w:r>
      <w:r w:rsidRPr="00794383">
        <w:rPr>
          <w:rFonts w:hAnsi="宋体" w:cs="Times New Roman"/>
        </w:rPr>
        <w:t>(　　　　)(　　　　)　(6)长曾不</w:t>
      </w:r>
      <w:r w:rsidRPr="00794383">
        <w:rPr>
          <w:rFonts w:hAnsi="宋体" w:cs="Times New Roman"/>
          <w:em w:val="underDot"/>
        </w:rPr>
        <w:t>盈</w:t>
      </w:r>
      <w:r w:rsidRPr="00794383">
        <w:rPr>
          <w:rFonts w:hAnsi="宋体" w:cs="Times New Roman"/>
        </w:rPr>
        <w:t>寸　　　 (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(7)盖简桃核</w:t>
      </w:r>
      <w:r w:rsidRPr="00794383">
        <w:rPr>
          <w:rFonts w:hAnsi="宋体" w:cs="Times New Roman"/>
          <w:em w:val="underDot"/>
        </w:rPr>
        <w:t>修狭</w:t>
      </w:r>
      <w:r w:rsidRPr="00794383">
        <w:rPr>
          <w:rFonts w:hAnsi="宋体" w:cs="Times New Roman"/>
        </w:rPr>
        <w:t>者为之(　　　)　　(8)清风</w:t>
      </w:r>
      <w:r w:rsidRPr="00794383">
        <w:rPr>
          <w:rFonts w:hAnsi="宋体" w:cs="Times New Roman"/>
          <w:em w:val="underDot"/>
        </w:rPr>
        <w:t>徐</w:t>
      </w:r>
      <w:r w:rsidRPr="00794383">
        <w:rPr>
          <w:rFonts w:hAnsi="宋体" w:cs="Times New Roman"/>
        </w:rPr>
        <w:t>来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水波不</w:t>
      </w:r>
      <w:r w:rsidRPr="00794383">
        <w:rPr>
          <w:rFonts w:hAnsi="宋体" w:cs="Times New Roman"/>
          <w:em w:val="underDot"/>
        </w:rPr>
        <w:t>兴</w:t>
      </w:r>
      <w:r w:rsidRPr="00794383">
        <w:rPr>
          <w:rFonts w:hAnsi="宋体" w:cs="Times New Roman"/>
        </w:rPr>
        <w:t>(　　　　)(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(</w:t>
      </w:r>
      <w:r w:rsidRPr="00794383">
        <w:rPr>
          <w:rFonts w:hAnsi="宋体" w:cs="Times New Roman"/>
        </w:rPr>
        <w:t>9)如有所</w:t>
      </w:r>
      <w:r w:rsidRPr="00794383">
        <w:rPr>
          <w:rFonts w:hAnsi="宋体" w:cs="Times New Roman"/>
          <w:em w:val="underDot"/>
        </w:rPr>
        <w:t>语</w:t>
      </w:r>
      <w:r w:rsidRPr="00794383">
        <w:rPr>
          <w:rFonts w:hAnsi="宋体" w:cs="Times New Roman"/>
        </w:rPr>
        <w:t xml:space="preserve">　　　　　(　　　　)　　(10)其两膝相</w:t>
      </w:r>
      <w:r w:rsidRPr="00794383">
        <w:rPr>
          <w:rFonts w:hAnsi="宋体" w:cs="Times New Roman"/>
          <w:em w:val="underDot"/>
        </w:rPr>
        <w:t>比</w:t>
      </w:r>
      <w:r w:rsidRPr="00794383">
        <w:rPr>
          <w:rFonts w:hAnsi="宋体" w:cs="Times New Roman"/>
        </w:rPr>
        <w:t>者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(11)佛印</w:t>
      </w:r>
      <w:r w:rsidRPr="00794383">
        <w:rPr>
          <w:rFonts w:hAnsi="宋体" w:cs="Times New Roman"/>
          <w:em w:val="underDot"/>
        </w:rPr>
        <w:t>绝类</w:t>
      </w:r>
      <w:r w:rsidRPr="00794383">
        <w:rPr>
          <w:rFonts w:hAnsi="宋体" w:cs="Times New Roman"/>
        </w:rPr>
        <w:t>弥勒　　 (　　　　)　　(12)</w:t>
      </w:r>
      <w:r w:rsidRPr="00794383">
        <w:rPr>
          <w:rFonts w:hAnsi="宋体" w:cs="Times New Roman"/>
          <w:em w:val="underDot"/>
        </w:rPr>
        <w:t>矫</w:t>
      </w:r>
      <w:r w:rsidRPr="00794383">
        <w:rPr>
          <w:rFonts w:hAnsi="宋体" w:cs="Times New Roman"/>
        </w:rPr>
        <w:t>首昂视　　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(13)神情与苏、黄</w:t>
      </w:r>
      <w:r w:rsidRPr="00794383">
        <w:rPr>
          <w:rFonts w:hAnsi="宋体" w:cs="Times New Roman"/>
          <w:em w:val="underDot"/>
        </w:rPr>
        <w:t>不属</w:t>
      </w:r>
      <w:r w:rsidRPr="00794383">
        <w:rPr>
          <w:rFonts w:hAnsi="宋体" w:cs="Times New Roman"/>
        </w:rPr>
        <w:t>(　　　　)　　(14)珠可</w:t>
      </w:r>
      <w:r w:rsidRPr="00794383">
        <w:rPr>
          <w:rFonts w:hAnsi="宋体" w:cs="Times New Roman"/>
          <w:em w:val="underDot"/>
        </w:rPr>
        <w:t>历历</w:t>
      </w:r>
      <w:r w:rsidRPr="00794383">
        <w:rPr>
          <w:rFonts w:hAnsi="宋体" w:cs="Times New Roman"/>
        </w:rPr>
        <w:t>数也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lastRenderedPageBreak/>
        <w:t>(15)</w:t>
      </w:r>
      <w:r w:rsidRPr="00794383">
        <w:rPr>
          <w:rFonts w:hAnsi="宋体" w:cs="Times New Roman"/>
          <w:em w:val="underDot"/>
        </w:rPr>
        <w:t>若</w:t>
      </w:r>
      <w:r w:rsidRPr="00794383">
        <w:rPr>
          <w:rFonts w:hAnsi="宋体" w:cs="Times New Roman"/>
        </w:rPr>
        <w:t>听茶声</w:t>
      </w:r>
      <w:r w:rsidRPr="00794383">
        <w:rPr>
          <w:rFonts w:hAnsi="宋体" w:cs="Times New Roman"/>
          <w:em w:val="underDot"/>
        </w:rPr>
        <w:t>然</w:t>
      </w:r>
      <w:r w:rsidRPr="00794383">
        <w:rPr>
          <w:rFonts w:hAnsi="宋体" w:cs="Times New Roman"/>
        </w:rPr>
        <w:t xml:space="preserve">　　　 (　　　　)　　(16)其船背稍</w:t>
      </w:r>
      <w:r w:rsidRPr="00794383">
        <w:rPr>
          <w:rFonts w:hAnsi="宋体" w:cs="Times New Roman"/>
          <w:em w:val="underDot"/>
        </w:rPr>
        <w:t>夷</w:t>
      </w:r>
      <w:r w:rsidRPr="00794383">
        <w:rPr>
          <w:rFonts w:hAnsi="宋体" w:cs="Times New Roman"/>
        </w:rPr>
        <w:t xml:space="preserve">　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4．</w:t>
      </w:r>
      <w:r w:rsidRPr="00794383">
        <w:rPr>
          <w:rFonts w:hAnsi="宋体" w:cs="Times New Roman"/>
        </w:rPr>
        <w:t>找出下列句中的通假字并解释。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(1)舟首尾长约八分有奇(　　)(　)　　　　(2)诎右臂支船　　　(　　)(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(3)左手倚一衡木　　　(　　)(　　)　　　　(4)虞山王毅叔远甫刻(　　)(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(5)盖简桃核修狭者为之(　　)(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5．</w:t>
      </w:r>
      <w:r w:rsidRPr="00794383">
        <w:rPr>
          <w:rFonts w:hAnsi="宋体" w:cs="Times New Roman"/>
        </w:rPr>
        <w:t>解释下列句中的一词多义现象。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(1)能以径寸之</w:t>
      </w:r>
      <w:r w:rsidRPr="00794383">
        <w:rPr>
          <w:rFonts w:hAnsi="宋体" w:cs="Times New Roman"/>
          <w:em w:val="underDot"/>
        </w:rPr>
        <w:t>木</w:t>
      </w:r>
      <w:r w:rsidRPr="00794383">
        <w:rPr>
          <w:rFonts w:hAnsi="宋体" w:cs="Times New Roman"/>
        </w:rPr>
        <w:t xml:space="preserve">　 　(　　　　)(2)明有奇巧人</w:t>
      </w:r>
      <w:r w:rsidRPr="00794383">
        <w:rPr>
          <w:rFonts w:hAnsi="宋体" w:cs="Times New Roman"/>
          <w:em w:val="underDot"/>
        </w:rPr>
        <w:t>曰</w:t>
      </w:r>
      <w:r w:rsidRPr="00794383">
        <w:rPr>
          <w:rFonts w:hAnsi="宋体" w:cs="Times New Roman"/>
        </w:rPr>
        <w:t>王叔远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以至鸟兽、</w:t>
      </w:r>
      <w:r w:rsidRPr="00794383">
        <w:rPr>
          <w:rFonts w:hAnsi="宋体" w:cs="Times New Roman"/>
          <w:em w:val="underDot"/>
        </w:rPr>
        <w:t>木</w:t>
      </w:r>
      <w:r w:rsidRPr="00794383">
        <w:rPr>
          <w:rFonts w:hAnsi="宋体" w:cs="Times New Roman"/>
        </w:rPr>
        <w:t xml:space="preserve">石　　 (　</w:t>
      </w:r>
      <w:r w:rsidRPr="00794383">
        <w:rPr>
          <w:rFonts w:hAnsi="宋体" w:cs="Times New Roman" w:hint="eastAsia"/>
        </w:rPr>
        <w:t xml:space="preserve">　　　)</w:t>
      </w:r>
      <w:r w:rsidRPr="00794383">
        <w:rPr>
          <w:rFonts w:hAnsi="宋体" w:cs="Times New Roman"/>
        </w:rPr>
        <w:t xml:space="preserve">　　　　文</w:t>
      </w:r>
      <w:r w:rsidRPr="00794383">
        <w:rPr>
          <w:rFonts w:hAnsi="宋体" w:cs="Times New Roman"/>
          <w:em w:val="underDot"/>
        </w:rPr>
        <w:t>曰</w:t>
      </w:r>
      <w:r w:rsidRPr="00794383">
        <w:rPr>
          <w:rFonts w:hAnsi="宋体" w:cs="Times New Roman"/>
        </w:rPr>
        <w:t>“初平山人”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(3)明有</w:t>
      </w:r>
      <w:r w:rsidRPr="00794383">
        <w:rPr>
          <w:rFonts w:hAnsi="宋体" w:cs="Times New Roman"/>
          <w:em w:val="underDot"/>
        </w:rPr>
        <w:t>奇</w:t>
      </w:r>
      <w:r w:rsidRPr="00794383">
        <w:rPr>
          <w:rFonts w:hAnsi="宋体" w:cs="Times New Roman"/>
        </w:rPr>
        <w:t>巧人　　 　(　　　　)(4)明</w:t>
      </w:r>
      <w:r w:rsidRPr="00794383">
        <w:rPr>
          <w:rFonts w:hAnsi="宋体" w:cs="Times New Roman"/>
          <w:em w:val="underDot"/>
        </w:rPr>
        <w:t>有</w:t>
      </w:r>
      <w:r w:rsidRPr="00794383">
        <w:rPr>
          <w:rFonts w:hAnsi="宋体" w:cs="Times New Roman"/>
        </w:rPr>
        <w:t>奇巧人　　　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长约八分有</w:t>
      </w:r>
      <w:r w:rsidRPr="00794383">
        <w:rPr>
          <w:rFonts w:hAnsi="宋体" w:cs="Times New Roman"/>
          <w:em w:val="underDot"/>
        </w:rPr>
        <w:t>奇</w:t>
      </w:r>
      <w:r w:rsidRPr="00794383">
        <w:rPr>
          <w:rFonts w:hAnsi="宋体" w:cs="Times New Roman"/>
        </w:rPr>
        <w:t xml:space="preserve">　　　(　　　　)　　　　长约八分</w:t>
      </w:r>
      <w:r w:rsidRPr="00794383">
        <w:rPr>
          <w:rFonts w:hAnsi="宋体" w:cs="Times New Roman"/>
          <w:em w:val="underDot"/>
        </w:rPr>
        <w:t>有</w:t>
      </w:r>
      <w:r w:rsidRPr="00794383">
        <w:rPr>
          <w:rFonts w:hAnsi="宋体" w:cs="Times New Roman"/>
        </w:rPr>
        <w:t>奇　　　(　　　　)</w:t>
      </w:r>
    </w:p>
    <w:p w:rsidR="00962740" w:rsidRPr="00794383" w:rsidRDefault="00610439">
      <w:pPr>
        <w:pStyle w:val="a3"/>
        <w:numPr>
          <w:ilvl w:val="0"/>
          <w:numId w:val="1"/>
        </w:numPr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为宫室、</w:t>
      </w:r>
      <w:r w:rsidRPr="00794383">
        <w:rPr>
          <w:rFonts w:hAnsi="宋体" w:cs="Times New Roman" w:hint="eastAsia"/>
        </w:rPr>
        <w:t>器皿、人物</w:t>
      </w:r>
      <w:r w:rsidRPr="00794383">
        <w:rPr>
          <w:rFonts w:hAnsi="宋体" w:cs="Times New Roman"/>
        </w:rPr>
        <w:t xml:space="preserve"> 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中峨冠而多髯者</w:t>
      </w:r>
      <w:r w:rsidRPr="00794383">
        <w:rPr>
          <w:rFonts w:hAnsi="宋体" w:cs="Times New Roman"/>
          <w:em w:val="underDot"/>
        </w:rPr>
        <w:t>为</w:t>
      </w:r>
      <w:r w:rsidRPr="00794383">
        <w:rPr>
          <w:rFonts w:hAnsi="宋体" w:cs="Times New Roman"/>
        </w:rPr>
        <w:t>东坡(　　　　)(6)中峨冠</w:t>
      </w:r>
      <w:r w:rsidRPr="00794383">
        <w:rPr>
          <w:rFonts w:hAnsi="宋体" w:cs="Times New Roman"/>
          <w:em w:val="underDot"/>
        </w:rPr>
        <w:t>而</w:t>
      </w:r>
      <w:r w:rsidRPr="00794383">
        <w:rPr>
          <w:rFonts w:hAnsi="宋体" w:cs="Times New Roman"/>
        </w:rPr>
        <w:t>多髯者为东坡(　　　　)</w:t>
      </w:r>
    </w:p>
    <w:p w:rsidR="00962740" w:rsidRPr="00794383" w:rsidRDefault="00610439">
      <w:pPr>
        <w:pStyle w:val="a3"/>
        <w:spacing w:line="360" w:lineRule="auto"/>
        <w:ind w:firstLineChars="2100" w:firstLine="4410"/>
        <w:rPr>
          <w:rFonts w:hAnsi="宋体" w:cs="Times New Roman"/>
        </w:rPr>
      </w:pPr>
      <w:r w:rsidRPr="00794383">
        <w:rPr>
          <w:rFonts w:hAnsi="宋体" w:cs="Times New Roman"/>
        </w:rPr>
        <w:t>启窗</w:t>
      </w:r>
      <w:r w:rsidRPr="00794383">
        <w:rPr>
          <w:rFonts w:hAnsi="宋体" w:cs="Times New Roman"/>
          <w:em w:val="underDot"/>
        </w:rPr>
        <w:t>而</w:t>
      </w:r>
      <w:r w:rsidRPr="00794383">
        <w:rPr>
          <w:rFonts w:hAnsi="宋体" w:cs="Times New Roman"/>
        </w:rPr>
        <w:t>观　　　　　　 (　　　　)</w:t>
      </w:r>
    </w:p>
    <w:p w:rsidR="00962740" w:rsidRPr="00794383" w:rsidRDefault="00610439">
      <w:pPr>
        <w:pStyle w:val="a3"/>
        <w:spacing w:line="360" w:lineRule="auto"/>
        <w:ind w:firstLineChars="2100" w:firstLine="4410"/>
        <w:rPr>
          <w:rFonts w:hAnsi="宋体" w:cs="Times New Roman"/>
        </w:rPr>
      </w:pPr>
      <w:r w:rsidRPr="00794383">
        <w:rPr>
          <w:rFonts w:hAnsi="宋体" w:cs="Times New Roman"/>
          <w:em w:val="underDot"/>
        </w:rPr>
        <w:t>而</w:t>
      </w:r>
      <w:r w:rsidRPr="00794383">
        <w:rPr>
          <w:rFonts w:hAnsi="宋体" w:cs="Times New Roman"/>
        </w:rPr>
        <w:t>计其长曾不盈寸　　 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(7)高</w:t>
      </w:r>
      <w:r w:rsidRPr="00794383">
        <w:rPr>
          <w:rFonts w:hAnsi="宋体" w:cs="Times New Roman"/>
          <w:em w:val="underDot"/>
        </w:rPr>
        <w:t>可</w:t>
      </w:r>
      <w:r w:rsidRPr="00794383">
        <w:rPr>
          <w:rFonts w:hAnsi="宋体" w:cs="Times New Roman"/>
        </w:rPr>
        <w:t>二黍许　　 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珠</w:t>
      </w:r>
      <w:r w:rsidRPr="00794383">
        <w:rPr>
          <w:rFonts w:hAnsi="宋体" w:cs="Times New Roman"/>
          <w:em w:val="underDot"/>
        </w:rPr>
        <w:t>可</w:t>
      </w:r>
      <w:r w:rsidRPr="00794383">
        <w:rPr>
          <w:rFonts w:hAnsi="宋体" w:cs="Times New Roman"/>
        </w:rPr>
        <w:t>历历数也　　　　(　　　　)　　　　(8)盖大苏泛赤壁</w:t>
      </w:r>
      <w:r w:rsidRPr="00794383">
        <w:rPr>
          <w:rFonts w:hAnsi="宋体" w:cs="Times New Roman"/>
          <w:em w:val="underDot"/>
        </w:rPr>
        <w:t>云</w:t>
      </w:r>
      <w:r w:rsidRPr="00794383">
        <w:rPr>
          <w:rFonts w:hAnsi="宋体" w:cs="Times New Roman"/>
        </w:rPr>
        <w:t xml:space="preserve">　　(</w:t>
      </w:r>
      <w:r w:rsidRPr="00794383">
        <w:rPr>
          <w:rFonts w:hAnsi="宋体" w:cs="Times New Roman" w:hint="eastAsia"/>
        </w:rPr>
        <w:t xml:space="preserve">　　　)</w:t>
      </w:r>
    </w:p>
    <w:p w:rsidR="00962740" w:rsidRPr="00794383" w:rsidRDefault="00610439">
      <w:pPr>
        <w:pStyle w:val="a3"/>
        <w:spacing w:line="360" w:lineRule="auto"/>
        <w:ind w:firstLineChars="2100" w:firstLine="4410"/>
        <w:rPr>
          <w:rFonts w:hAnsi="宋体" w:cs="Times New Roman"/>
        </w:rPr>
      </w:pPr>
      <w:r w:rsidRPr="00794383">
        <w:rPr>
          <w:rFonts w:hAnsi="宋体" w:cs="Times New Roman" w:hint="eastAsia"/>
        </w:rPr>
        <w:t>此中人语</w:t>
      </w:r>
      <w:r w:rsidRPr="00794383">
        <w:rPr>
          <w:rFonts w:hAnsi="宋体" w:cs="Times New Roman"/>
          <w:em w:val="underDot"/>
        </w:rPr>
        <w:t>云</w:t>
      </w:r>
      <w:r w:rsidRPr="00794383">
        <w:rPr>
          <w:rFonts w:hAnsi="宋体" w:cs="Times New Roman"/>
        </w:rPr>
        <w:t xml:space="preserve">　　　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6．</w:t>
      </w:r>
      <w:r w:rsidRPr="00794383">
        <w:rPr>
          <w:rFonts w:hAnsi="宋体" w:cs="Times New Roman"/>
        </w:rPr>
        <w:t>下列语句朗读节奏划分不正确的一项是(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A．</w:t>
      </w:r>
      <w:r w:rsidRPr="00794383">
        <w:rPr>
          <w:rFonts w:hAnsi="宋体" w:cs="Times New Roman"/>
        </w:rPr>
        <w:t>明有奇巧人/曰王叔远。　　　　B．中峨冠/而多髯者/为东坡。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C．</w:t>
      </w:r>
      <w:r w:rsidRPr="00794383">
        <w:rPr>
          <w:rFonts w:hAnsi="宋体" w:cs="Times New Roman"/>
        </w:rPr>
        <w:t>中轩敞者/为舱。　　　　D．虞山/王毅/叔远甫/刻。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E．</w:t>
      </w:r>
      <w:r w:rsidRPr="00794383">
        <w:rPr>
          <w:rFonts w:hAnsi="宋体" w:cs="Times New Roman"/>
        </w:rPr>
        <w:t>盖/简/桃核修狭者/为之。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lastRenderedPageBreak/>
        <w:t>7．</w:t>
      </w:r>
      <w:r w:rsidRPr="00794383">
        <w:rPr>
          <w:rFonts w:hAnsi="宋体" w:cs="Times New Roman"/>
        </w:rPr>
        <w:t>文言虚词“之”一般有下列几种用法：</w:t>
      </w:r>
    </w:p>
    <w:p w:rsidR="00962740" w:rsidRPr="00794383" w:rsidRDefault="0061043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94383">
        <w:rPr>
          <w:rFonts w:hAnsi="宋体" w:cs="Times New Roman" w:hint="eastAsia"/>
        </w:rPr>
        <w:t>A．</w:t>
      </w:r>
      <w:r w:rsidRPr="00794383">
        <w:rPr>
          <w:rFonts w:hAnsi="宋体" w:cs="Times New Roman"/>
        </w:rPr>
        <w:t>代词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代指人、物、事；B.语气助词；C.</w:t>
      </w:r>
      <w:r w:rsidRPr="00794383">
        <w:rPr>
          <w:rFonts w:hAnsi="宋体" w:cs="Times New Roman" w:hint="eastAsia"/>
        </w:rPr>
        <w:t>结构助词，相当于现代汉语“的”；</w:t>
      </w:r>
      <w:r w:rsidRPr="00794383">
        <w:rPr>
          <w:rFonts w:hAnsi="宋体" w:cs="Times New Roman"/>
        </w:rPr>
        <w:t>D.动词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可译为“去”“往”。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下列句子中加点的“之”各是什么用法？将序号填入括号中。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(1)能以径寸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>木　　　(　　)　　　　(2)闭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则右刻“山高月小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水落石出”(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(3)石青糁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 xml:space="preserve">　　　　　(　　)　　　　(4)左臂挂念珠倚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 xml:space="preserve">　　　　　　　　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(5)盖简桃核修狭者为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>(　　)</w:t>
      </w: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B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94383">
        <w:rPr>
          <w:rFonts w:hAnsi="宋体" w:cs="Times New Roman" w:hint="eastAsia"/>
        </w:rPr>
        <w:t>8．</w:t>
      </w:r>
      <w:r w:rsidRPr="00794383">
        <w:rPr>
          <w:rFonts w:hAnsi="宋体" w:cs="Times New Roman"/>
        </w:rPr>
        <w:t>用现代汉语翻译下面的句子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体会数量词的用法与现代汉语有何不同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然后归纳出来。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(1)苏、黄共阅一手卷。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</w:t>
      </w:r>
      <w:r w:rsidRPr="00794383">
        <w:rPr>
          <w:rFonts w:hAnsi="宋体" w:cs="Times New Roman"/>
        </w:rPr>
        <w:t>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(2)舟尾横卧一楫。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(3)又用篆章一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文曰“初平山人”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其色丹。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(4)通计一舟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为人五；为窗八。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</w:t>
      </w:r>
      <w:r w:rsidRPr="00794383">
        <w:rPr>
          <w:rFonts w:hAnsi="宋体" w:cs="Times New Roman"/>
        </w:rPr>
        <w:t>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文言文数量词与现代汉语中的用法的不同之处：___________________________</w:t>
      </w:r>
      <w:r w:rsidRPr="00794383">
        <w:rPr>
          <w:rFonts w:hAnsi="宋体" w:cs="Times New Roman" w:hint="eastAsia"/>
        </w:rPr>
        <w:t>____</w:t>
      </w:r>
      <w:r w:rsidRPr="00794383">
        <w:rPr>
          <w:rFonts w:hAnsi="宋体" w:cs="Times New Roman"/>
        </w:rPr>
        <w:t>。</w:t>
      </w:r>
    </w:p>
    <w:p w:rsidR="00962740" w:rsidRPr="00794383" w:rsidRDefault="0096274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A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2"/>
        <w:spacing w:line="360" w:lineRule="auto"/>
        <w:jc w:val="center"/>
        <w:rPr>
          <w:rFonts w:ascii="宋体" w:eastAsia="宋体" w:hAnsi="宋体"/>
          <w:sz w:val="21"/>
        </w:rPr>
      </w:pPr>
      <w:r w:rsidRPr="00794383">
        <w:rPr>
          <w:rFonts w:ascii="宋体" w:eastAsia="宋体" w:hAnsi="宋体"/>
          <w:sz w:val="21"/>
        </w:rPr>
        <w:lastRenderedPageBreak/>
        <w:t>(一)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船头坐三人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中峨冠而多髯者为东坡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佛印居右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鲁直居左。苏、黄共阅一手卷。东坡右手执卷端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左手抚鲁直背。鲁直左手执卷末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右手指卷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如有所语。东坡现右足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鲁直现左足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各微侧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其两膝相比者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各隐卷底衣褶中。佛</w:t>
      </w:r>
      <w:r w:rsidRPr="00794383">
        <w:rPr>
          <w:rFonts w:hAnsi="宋体" w:cs="Times New Roman" w:hint="eastAsia"/>
        </w:rPr>
        <w:t>印绝类弥勒</w:t>
      </w:r>
      <w:r w:rsidRPr="00794383">
        <w:rPr>
          <w:rFonts w:hAnsi="宋体" w:cs="楷体_GB2312" w:hint="eastAsia"/>
        </w:rPr>
        <w:t>，袒胸露乳，矫首昂视，神情与苏、黄不属。卧右膝，诎右臂支船，而竖其左膝，左臂挂念珠倚之——珠可历历数也。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9．</w:t>
      </w:r>
      <w:r w:rsidRPr="00794383">
        <w:rPr>
          <w:rFonts w:hAnsi="宋体" w:cs="Times New Roman"/>
        </w:rPr>
        <w:t>下列加点词解释正确的一项是(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A．</w:t>
      </w:r>
      <w:r w:rsidRPr="00794383">
        <w:rPr>
          <w:rFonts w:hAnsi="宋体" w:cs="Times New Roman"/>
          <w:em w:val="underDot"/>
        </w:rPr>
        <w:t>绝</w:t>
      </w:r>
      <w:r w:rsidRPr="00794383">
        <w:rPr>
          <w:rFonts w:hAnsi="宋体" w:cs="Times New Roman"/>
        </w:rPr>
        <w:t>类弥勒(像)　　　　B．</w:t>
      </w:r>
      <w:r w:rsidRPr="00794383">
        <w:rPr>
          <w:rFonts w:hAnsi="宋体" w:cs="Times New Roman"/>
          <w:em w:val="underDot"/>
        </w:rPr>
        <w:t>历历</w:t>
      </w:r>
      <w:r w:rsidRPr="00794383">
        <w:rPr>
          <w:rFonts w:hAnsi="宋体" w:cs="Times New Roman"/>
        </w:rPr>
        <w:t>数也(分明的样子)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C．</w:t>
      </w:r>
      <w:r w:rsidRPr="00794383">
        <w:rPr>
          <w:rFonts w:hAnsi="宋体" w:cs="Times New Roman"/>
          <w:em w:val="underDot"/>
        </w:rPr>
        <w:t>如</w:t>
      </w:r>
      <w:r w:rsidRPr="00794383">
        <w:rPr>
          <w:rFonts w:hAnsi="宋体" w:cs="Times New Roman"/>
        </w:rPr>
        <w:t>有所语(比如)　　　　D．钩画</w:t>
      </w:r>
      <w:r w:rsidRPr="00794383">
        <w:rPr>
          <w:rFonts w:hAnsi="宋体" w:cs="Times New Roman"/>
          <w:em w:val="underDot"/>
        </w:rPr>
        <w:t>了了</w:t>
      </w:r>
      <w:r w:rsidRPr="00794383">
        <w:rPr>
          <w:rFonts w:hAnsi="宋体" w:cs="Times New Roman"/>
        </w:rPr>
        <w:t>(线条简单)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10．</w:t>
      </w:r>
      <w:r w:rsidRPr="00794383">
        <w:rPr>
          <w:rFonts w:hAnsi="宋体" w:cs="Times New Roman"/>
        </w:rPr>
        <w:t>解释下列句中加点的词。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(1)中峨</w:t>
      </w:r>
      <w:r w:rsidRPr="00794383">
        <w:rPr>
          <w:rFonts w:hAnsi="宋体" w:cs="Times New Roman"/>
          <w:em w:val="underDot"/>
        </w:rPr>
        <w:t>冠</w:t>
      </w:r>
      <w:r w:rsidRPr="00794383">
        <w:rPr>
          <w:rFonts w:hAnsi="宋体" w:cs="Times New Roman"/>
        </w:rPr>
        <w:t>而多髯者为东坡(　　　　)　　　　(2)其两膝相</w:t>
      </w:r>
      <w:r w:rsidRPr="00794383">
        <w:rPr>
          <w:rFonts w:hAnsi="宋体" w:cs="Times New Roman"/>
          <w:em w:val="underDot"/>
        </w:rPr>
        <w:t>比</w:t>
      </w:r>
      <w:r w:rsidRPr="00794383">
        <w:rPr>
          <w:rFonts w:hAnsi="宋体" w:cs="Times New Roman"/>
        </w:rPr>
        <w:t>者(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11．</w:t>
      </w:r>
      <w:r w:rsidRPr="00794383">
        <w:rPr>
          <w:rFonts w:hAnsi="宋体" w:cs="Times New Roman"/>
        </w:rPr>
        <w:t>用现代汉语翻译下面的句子。</w:t>
      </w:r>
    </w:p>
    <w:p w:rsidR="00962740" w:rsidRPr="00794383" w:rsidRDefault="00610439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94383">
        <w:rPr>
          <w:rFonts w:hAnsi="宋体" w:cs="Times New Roman"/>
        </w:rPr>
        <w:t>矫首昂视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神情与苏、黄不属。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</w:t>
      </w:r>
      <w:r w:rsidRPr="00794383">
        <w:rPr>
          <w:rFonts w:hAnsi="宋体" w:cs="Times New Roman"/>
        </w:rPr>
        <w:t>_____________________________</w:t>
      </w:r>
    </w:p>
    <w:p w:rsidR="00962740" w:rsidRPr="00794383" w:rsidRDefault="0061043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94383">
        <w:rPr>
          <w:rFonts w:hAnsi="宋体" w:cs="Times New Roman" w:hint="eastAsia"/>
        </w:rPr>
        <w:t>12．</w:t>
      </w:r>
      <w:r w:rsidRPr="00794383">
        <w:rPr>
          <w:rFonts w:hAnsi="宋体" w:cs="Times New Roman"/>
        </w:rPr>
        <w:t>这段文字介绍了核舟的主体部分____________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以____________为说明顺序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语言生动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人物情态栩栩如生。</w:t>
      </w: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B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2"/>
        <w:spacing w:line="360" w:lineRule="auto"/>
        <w:jc w:val="center"/>
        <w:rPr>
          <w:rFonts w:ascii="宋体" w:eastAsia="宋体" w:hAnsi="宋体"/>
          <w:sz w:val="21"/>
        </w:rPr>
      </w:pPr>
      <w:r w:rsidRPr="00794383">
        <w:rPr>
          <w:rFonts w:ascii="宋体" w:eastAsia="宋体" w:hAnsi="宋体"/>
          <w:sz w:val="21"/>
        </w:rPr>
        <w:t>(二)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【甲】船头坐三人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中峨冠而多髯者为东坡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佛印居右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鲁直居左。苏、黄共阅一手卷。东坡右手执卷端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左手抚鲁直背。鲁直左手执卷末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右手指卷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如有所语。东坡现右足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鲁直现左足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各微侧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其两膝相比者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各隐卷底衣褶中。佛印绝类弥勒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袒胸露乳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矫首昂视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神情与苏、黄不属。卧右膝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诎右臂支船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而竖其左膝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左臂挂念珠倚之——珠可历历数也。</w:t>
      </w:r>
    </w:p>
    <w:p w:rsidR="00962740" w:rsidRPr="00794383" w:rsidRDefault="0096274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【乙】一士人善画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作鼠一轴</w:t>
      </w:r>
      <w:r w:rsidRPr="00794383">
        <w:rPr>
          <w:rFonts w:hAnsi="宋体" w:cs="Times New Roman" w:hint="eastAsia"/>
          <w:vertAlign w:val="superscript"/>
        </w:rPr>
        <w:t>①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献之邑令。令初不知爱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漫悬于壁。旦而过之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轴必</w:t>
      </w:r>
      <w:r w:rsidRPr="00794383">
        <w:rPr>
          <w:rFonts w:hAnsi="宋体" w:cs="Times New Roman"/>
        </w:rPr>
        <w:lastRenderedPageBreak/>
        <w:t>坠地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屡悬屡坠。令怪之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黎明物色</w:t>
      </w:r>
      <w:r w:rsidRPr="00794383">
        <w:rPr>
          <w:rFonts w:hAnsi="宋体" w:cs="Times New Roman" w:hint="eastAsia"/>
          <w:vertAlign w:val="superscript"/>
        </w:rPr>
        <w:t>②</w:t>
      </w:r>
      <w:r w:rsidRPr="00794383">
        <w:rPr>
          <w:rFonts w:hAnsi="宋体" w:cs="Times New Roman"/>
        </w:rPr>
        <w:t>。轴在地而猫蹲其旁。逮</w:t>
      </w:r>
      <w:r w:rsidRPr="00794383">
        <w:rPr>
          <w:rFonts w:hAnsi="宋体" w:cs="Times New Roman" w:hint="eastAsia"/>
          <w:vertAlign w:val="superscript"/>
        </w:rPr>
        <w:t>③</w:t>
      </w:r>
      <w:r w:rsidRPr="00794383">
        <w:rPr>
          <w:rFonts w:hAnsi="宋体" w:cs="Times New Roman"/>
        </w:rPr>
        <w:t>举轴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猫则踉跄逐之。以试群猫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莫不然者。于是始知其画为逼真。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【注释】①轴：画卷。②物色：观察。③逮：等到。</w:t>
      </w:r>
    </w:p>
    <w:p w:rsidR="00962740" w:rsidRPr="00794383" w:rsidRDefault="0061043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94383">
        <w:rPr>
          <w:rFonts w:hAnsi="宋体" w:cs="Times New Roman" w:hint="eastAsia"/>
        </w:rPr>
        <w:t>13．</w:t>
      </w:r>
      <w:r w:rsidRPr="00794383">
        <w:rPr>
          <w:rFonts w:hAnsi="宋体" w:cs="Times New Roman"/>
        </w:rPr>
        <w:t>【甲】文介绍了____________________________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【乙】文中评价画作</w:t>
      </w:r>
      <w:r w:rsidRPr="00794383">
        <w:rPr>
          <w:rFonts w:hAnsi="宋体" w:cs="Times New Roman"/>
          <w:em w:val="underDot"/>
        </w:rPr>
        <w:t>精美</w:t>
      </w:r>
      <w:r w:rsidRPr="00794383">
        <w:rPr>
          <w:rFonts w:hAnsi="宋体" w:cs="Times New Roman"/>
        </w:rPr>
        <w:t>的词语是“____________”。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14．</w:t>
      </w:r>
      <w:r w:rsidRPr="00794383">
        <w:rPr>
          <w:rFonts w:hAnsi="宋体" w:cs="Times New Roman"/>
        </w:rPr>
        <w:t>解释下列句中加点的词。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(1)佛印绝</w:t>
      </w:r>
      <w:r w:rsidRPr="00794383">
        <w:rPr>
          <w:rFonts w:hAnsi="宋体" w:cs="Times New Roman"/>
          <w:em w:val="underDot"/>
        </w:rPr>
        <w:t>类</w:t>
      </w:r>
      <w:r w:rsidRPr="00794383">
        <w:rPr>
          <w:rFonts w:hAnsi="宋体" w:cs="Times New Roman"/>
        </w:rPr>
        <w:t>弥勒(　　　　)　　　　(2)卧右膝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  <w:em w:val="underDot"/>
        </w:rPr>
        <w:t>诎</w:t>
      </w:r>
      <w:r w:rsidRPr="00794383">
        <w:rPr>
          <w:rFonts w:hAnsi="宋体" w:cs="Times New Roman"/>
        </w:rPr>
        <w:t>右臂支船(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(3)一士人</w:t>
      </w:r>
      <w:r w:rsidRPr="00794383">
        <w:rPr>
          <w:rFonts w:hAnsi="宋体" w:cs="Times New Roman"/>
          <w:em w:val="underDot"/>
        </w:rPr>
        <w:t>善</w:t>
      </w:r>
      <w:r w:rsidRPr="00794383">
        <w:rPr>
          <w:rFonts w:hAnsi="宋体" w:cs="Times New Roman"/>
        </w:rPr>
        <w:t>画　(　　　　)　　　　(4)</w:t>
      </w:r>
      <w:r w:rsidRPr="00794383">
        <w:rPr>
          <w:rFonts w:hAnsi="宋体" w:cs="Times New Roman"/>
          <w:em w:val="underDot"/>
        </w:rPr>
        <w:t>旦</w:t>
      </w:r>
      <w:r w:rsidRPr="00794383">
        <w:rPr>
          <w:rFonts w:hAnsi="宋体" w:cs="Times New Roman"/>
        </w:rPr>
        <w:t>而过之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轴必坠地(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15．</w:t>
      </w:r>
      <w:r w:rsidRPr="00794383">
        <w:rPr>
          <w:rFonts w:hAnsi="宋体" w:cs="Times New Roman"/>
        </w:rPr>
        <w:t>用现代汉语翻译下面的句子。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(1)其两膝相比者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各隐卷底衣褶中。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(2)令初不知爱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漫悬于壁。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94383">
        <w:rPr>
          <w:rFonts w:hAnsi="宋体" w:cs="Times New Roman"/>
        </w:rPr>
        <w:t>(在《古汉语常用字字典》中</w:t>
      </w:r>
      <w:r w:rsidRPr="00794383">
        <w:rPr>
          <w:rFonts w:hAnsi="宋体" w:cs="仿宋_GB2312" w:hint="eastAsia"/>
        </w:rPr>
        <w:t>，“</w:t>
      </w:r>
      <w:r w:rsidRPr="00794383">
        <w:rPr>
          <w:rFonts w:hAnsi="宋体" w:cs="Times New Roman"/>
        </w:rPr>
        <w:t>漫”常用的义项有：①水涨</w:t>
      </w:r>
      <w:r w:rsidRPr="00794383">
        <w:rPr>
          <w:rFonts w:hAnsi="宋体" w:cs="仿宋_GB2312" w:hint="eastAsia"/>
        </w:rPr>
        <w:t>，</w:t>
      </w:r>
      <w:r w:rsidRPr="00794383">
        <w:rPr>
          <w:rFonts w:hAnsi="宋体" w:cs="Times New Roman"/>
        </w:rPr>
        <w:t>淹；②遍；③无边无际；④随便。)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16．</w:t>
      </w:r>
      <w:r w:rsidRPr="00794383">
        <w:rPr>
          <w:rFonts w:hAnsi="宋体" w:cs="Times New Roman"/>
        </w:rPr>
        <w:t>请用自己的话说说【乙】文中画作的精美具体表现在哪里。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96274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962740" w:rsidRPr="00794383" w:rsidRDefault="0096274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962740" w:rsidRPr="00794383" w:rsidRDefault="0096274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94383">
        <w:rPr>
          <w:rFonts w:hAnsi="宋体" w:cs="Times New Roman"/>
        </w:rPr>
        <w:t>曹景宗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字子震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新野人也。父欣之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为宋将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位至征虏将军、徐州刺史。景宗幼善骑</w:t>
      </w:r>
      <w:r w:rsidRPr="00794383">
        <w:rPr>
          <w:rFonts w:hAnsi="宋体" w:cs="Times New Roman"/>
        </w:rPr>
        <w:lastRenderedPageBreak/>
        <w:t>射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好畋猎。常与少年数十人泽中逐</w:t>
      </w:r>
      <w:r w:rsidRPr="00794383">
        <w:rPr>
          <w:rFonts w:hAnsi="宋体" w:cs="宋体" w:hint="eastAsia"/>
        </w:rPr>
        <w:t>麞</w:t>
      </w:r>
      <w:r w:rsidRPr="00794383">
        <w:rPr>
          <w:rFonts w:hAnsi="宋体" w:cs="楷体_GB2312" w:hint="eastAsia"/>
        </w:rPr>
        <w:t>鹿，</w:t>
      </w:r>
      <w:r w:rsidRPr="00794383">
        <w:rPr>
          <w:rFonts w:hAnsi="宋体" w:cs="Times New Roman"/>
        </w:rPr>
        <w:t>每众骑赴鹿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鹿马相乱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景宗于众中射之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人皆惧中马足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鹿应弦辄毙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以此为乐。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94383">
        <w:rPr>
          <w:rFonts w:hAnsi="宋体" w:cs="Times New Roman"/>
        </w:rPr>
        <w:t>未弱冠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欣之于</w:t>
      </w:r>
      <w:r w:rsidRPr="00794383">
        <w:rPr>
          <w:rFonts w:hAnsi="宋体" w:cs="Times New Roman" w:hint="eastAsia"/>
        </w:rPr>
        <w:t>新野遣出州</w:t>
      </w:r>
      <w:r w:rsidRPr="00794383">
        <w:rPr>
          <w:rFonts w:hAnsi="宋体" w:cs="楷体_GB2312" w:hint="eastAsia"/>
        </w:rPr>
        <w:t>，以匹马将数人，于中路卒逢蛮贼数百围之。景宗带百余箭，乃驰骑四射，每箭杀一蛮，蛮遂散走，因是以胆勇知名。颇爱史书，每读《穰苴》《乐毅传》，辄放卷叹息曰：“丈夫当如是！”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94383">
        <w:rPr>
          <w:rFonts w:hAnsi="宋体" w:cs="楷体_GB2312" w:hint="eastAsia"/>
        </w:rPr>
        <w:t>建武四年，太尉陈显达督众军北围马圈，景宗从之，以甲士二千设伏，破魏援拓跋英四万人。及克马圈，显达论功，以景宗为后，景宗退无怨言。魏主率众大至，显达宵奔，景宗导入山道，故显达父子获全。</w:t>
      </w:r>
    </w:p>
    <w:p w:rsidR="00962740" w:rsidRPr="00794383" w:rsidRDefault="00610439">
      <w:pPr>
        <w:pStyle w:val="a3"/>
        <w:spacing w:line="360" w:lineRule="auto"/>
        <w:ind w:firstLineChars="3200" w:firstLine="6720"/>
        <w:rPr>
          <w:rFonts w:hAnsi="宋体" w:cs="Times New Roman"/>
        </w:rPr>
      </w:pPr>
      <w:r w:rsidRPr="00794383">
        <w:rPr>
          <w:rFonts w:hAnsi="宋体" w:cs="Times New Roman"/>
        </w:rPr>
        <w:t>(选自《南史》)</w:t>
      </w: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A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17．</w:t>
      </w:r>
      <w:r w:rsidRPr="00794383">
        <w:rPr>
          <w:rFonts w:hAnsi="宋体" w:cs="Times New Roman"/>
        </w:rPr>
        <w:t>解释下列句中</w:t>
      </w:r>
      <w:r w:rsidRPr="00794383">
        <w:rPr>
          <w:rFonts w:hAnsi="宋体" w:cs="Times New Roman" w:hint="eastAsia"/>
        </w:rPr>
        <w:t>加点的词。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(</w:t>
      </w:r>
      <w:r w:rsidRPr="00794383">
        <w:rPr>
          <w:rFonts w:hAnsi="宋体" w:cs="Times New Roman"/>
        </w:rPr>
        <w:t>1)鹿应弦</w:t>
      </w:r>
      <w:r w:rsidRPr="00794383">
        <w:rPr>
          <w:rFonts w:hAnsi="宋体" w:cs="Times New Roman"/>
          <w:em w:val="underDot"/>
        </w:rPr>
        <w:t>辄</w:t>
      </w:r>
      <w:r w:rsidRPr="00794383">
        <w:rPr>
          <w:rFonts w:hAnsi="宋体" w:cs="Times New Roman"/>
        </w:rPr>
        <w:t>毙(　　　　)　　　　(2)以匹马</w:t>
      </w:r>
      <w:r w:rsidRPr="00794383">
        <w:rPr>
          <w:rFonts w:hAnsi="宋体" w:cs="Times New Roman"/>
          <w:em w:val="underDot"/>
        </w:rPr>
        <w:t>将</w:t>
      </w:r>
      <w:r w:rsidRPr="00794383">
        <w:rPr>
          <w:rFonts w:hAnsi="宋体" w:cs="Times New Roman"/>
        </w:rPr>
        <w:t>数人(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(3)</w:t>
      </w:r>
      <w:r w:rsidRPr="00794383">
        <w:rPr>
          <w:rFonts w:hAnsi="宋体" w:cs="Times New Roman"/>
          <w:em w:val="underDot"/>
        </w:rPr>
        <w:t>及</w:t>
      </w:r>
      <w:r w:rsidRPr="00794383">
        <w:rPr>
          <w:rFonts w:hAnsi="宋体" w:cs="Times New Roman"/>
        </w:rPr>
        <w:t>克马圈　(　　　　)　　　　(4)显达</w:t>
      </w:r>
      <w:r w:rsidRPr="00794383">
        <w:rPr>
          <w:rFonts w:hAnsi="宋体" w:cs="Times New Roman"/>
          <w:em w:val="underDot"/>
        </w:rPr>
        <w:t>宵</w:t>
      </w:r>
      <w:r w:rsidRPr="00794383">
        <w:rPr>
          <w:rFonts w:hAnsi="宋体" w:cs="Times New Roman"/>
        </w:rPr>
        <w:t>奔　　(　　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18．</w:t>
      </w:r>
      <w:r w:rsidRPr="00794383">
        <w:rPr>
          <w:rFonts w:hAnsi="宋体" w:cs="Times New Roman"/>
        </w:rPr>
        <w:t>下列加点词的意义和用法都相同的一组是(　　)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A．</w:t>
      </w:r>
      <w:r w:rsidRPr="00794383">
        <w:rPr>
          <w:rFonts w:hAnsi="宋体" w:cs="Times New Roman"/>
        </w:rPr>
        <w:t>景宗</w:t>
      </w:r>
      <w:r w:rsidRPr="00794383">
        <w:rPr>
          <w:rFonts w:hAnsi="宋体" w:cs="Times New Roman"/>
          <w:em w:val="underDot"/>
        </w:rPr>
        <w:t>于</w:t>
      </w:r>
      <w:r w:rsidRPr="00794383">
        <w:rPr>
          <w:rFonts w:hAnsi="宋体" w:cs="Times New Roman"/>
        </w:rPr>
        <w:t>众中射之　果得</w:t>
      </w:r>
      <w:r w:rsidRPr="00794383">
        <w:rPr>
          <w:rFonts w:hAnsi="宋体" w:cs="Times New Roman"/>
          <w:em w:val="underDot"/>
        </w:rPr>
        <w:t>于</w:t>
      </w:r>
      <w:r w:rsidRPr="00794383">
        <w:rPr>
          <w:rFonts w:hAnsi="宋体" w:cs="Times New Roman"/>
        </w:rPr>
        <w:t>数里外　　　　B．</w:t>
      </w:r>
      <w:r w:rsidRPr="00794383">
        <w:rPr>
          <w:rFonts w:hAnsi="宋体" w:cs="Times New Roman"/>
          <w:em w:val="underDot"/>
        </w:rPr>
        <w:t>以</w:t>
      </w:r>
      <w:r w:rsidRPr="00794383">
        <w:rPr>
          <w:rFonts w:hAnsi="宋体" w:cs="Times New Roman"/>
        </w:rPr>
        <w:t xml:space="preserve">匹马将数人　</w:t>
      </w:r>
      <w:r w:rsidRPr="00794383">
        <w:rPr>
          <w:rFonts w:hAnsi="宋体" w:cs="Times New Roman"/>
          <w:em w:val="underDot"/>
        </w:rPr>
        <w:t>以</w:t>
      </w:r>
      <w:r w:rsidRPr="00794383">
        <w:rPr>
          <w:rFonts w:hAnsi="宋体" w:cs="Times New Roman"/>
        </w:rPr>
        <w:t>其境过清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C．</w:t>
      </w:r>
      <w:r w:rsidRPr="00794383">
        <w:rPr>
          <w:rFonts w:hAnsi="宋体" w:cs="Times New Roman"/>
          <w:em w:val="underDot"/>
        </w:rPr>
        <w:t>乃</w:t>
      </w:r>
      <w:r w:rsidRPr="00794383">
        <w:rPr>
          <w:rFonts w:hAnsi="宋体" w:cs="Times New Roman"/>
        </w:rPr>
        <w:t>驰骑四射</w:t>
      </w:r>
      <w:r w:rsidRPr="00794383">
        <w:rPr>
          <w:rFonts w:hAnsi="宋体" w:cs="Times New Roman" w:hint="eastAsia"/>
        </w:rPr>
        <w:t xml:space="preserve">　　　</w:t>
      </w:r>
      <w:r w:rsidRPr="00794383">
        <w:rPr>
          <w:rFonts w:hAnsi="宋体" w:cs="Times New Roman"/>
          <w:em w:val="underDot"/>
        </w:rPr>
        <w:t>乃</w:t>
      </w:r>
      <w:r w:rsidRPr="00794383">
        <w:rPr>
          <w:rFonts w:hAnsi="宋体" w:cs="Times New Roman"/>
        </w:rPr>
        <w:t>不知有汉　　　　D．景宗从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 xml:space="preserve">　　　何陋</w:t>
      </w:r>
      <w:r w:rsidRPr="00794383">
        <w:rPr>
          <w:rFonts w:hAnsi="宋体" w:cs="Times New Roman"/>
          <w:em w:val="underDot"/>
        </w:rPr>
        <w:t>之</w:t>
      </w:r>
      <w:r w:rsidRPr="00794383">
        <w:rPr>
          <w:rFonts w:hAnsi="宋体" w:cs="Times New Roman"/>
        </w:rPr>
        <w:t>有</w:t>
      </w:r>
    </w:p>
    <w:p w:rsidR="00962740" w:rsidRPr="00794383" w:rsidRDefault="0099421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94383">
        <w:rPr>
          <w:rFonts w:hAnsi="宋体" w:cs="Times New Roman"/>
        </w:rPr>
        <w:fldChar w:fldCharType="begin"/>
      </w:r>
      <w:r w:rsidR="00610439" w:rsidRPr="00794383">
        <w:rPr>
          <w:rFonts w:hAnsi="宋体" w:cs="Times New Roman" w:hint="eastAsia"/>
        </w:rPr>
        <w:instrText>eq \a\vs4\al(</w:instrText>
      </w:r>
      <w:r w:rsidR="00610439" w:rsidRPr="00794383">
        <w:rPr>
          <w:rFonts w:hAnsi="宋体" w:cs="Times New Roman" w:hint="eastAsia"/>
          <w:b/>
        </w:rPr>
        <w:instrText>B</w:instrText>
      </w:r>
      <w:r w:rsidR="00610439" w:rsidRPr="00794383">
        <w:rPr>
          <w:rFonts w:hAnsi="宋体" w:cs="Times New Roman"/>
        </w:rPr>
        <w:instrText>组)</w:instrText>
      </w:r>
      <w:r w:rsidRPr="00794383">
        <w:rPr>
          <w:rFonts w:hAnsi="宋体" w:cs="Times New Roman"/>
        </w:rPr>
        <w:fldChar w:fldCharType="end"/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19．</w:t>
      </w:r>
      <w:r w:rsidRPr="00794383">
        <w:rPr>
          <w:rFonts w:hAnsi="宋体" w:cs="Times New Roman"/>
        </w:rPr>
        <w:t>用现代汉语翻译下面的句子。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每箭杀一蛮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蛮遂散走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因是以胆勇知名。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20．</w:t>
      </w:r>
      <w:r w:rsidRPr="00794383">
        <w:rPr>
          <w:rFonts w:hAnsi="宋体" w:cs="Times New Roman"/>
        </w:rPr>
        <w:t>结合选文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说说曹景宗是一个怎样的人。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_____</w:t>
      </w:r>
      <w:r w:rsidRPr="00794383">
        <w:rPr>
          <w:rFonts w:hAnsi="宋体" w:cs="Times New Roman"/>
        </w:rPr>
        <w:t>___________________________________________________________________</w:t>
      </w:r>
    </w:p>
    <w:p w:rsidR="00962740" w:rsidRPr="00794383" w:rsidRDefault="0061043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lastRenderedPageBreak/>
        <w:br w:type="page"/>
      </w:r>
    </w:p>
    <w:p w:rsidR="00962740" w:rsidRPr="00794383" w:rsidRDefault="00610439">
      <w:pPr>
        <w:jc w:val="center"/>
        <w:rPr>
          <w:rFonts w:ascii="宋体" w:hAnsi="宋体"/>
        </w:rPr>
      </w:pPr>
      <w:bookmarkStart w:id="0" w:name="_GoBack"/>
      <w:bookmarkEnd w:id="0"/>
      <w:r w:rsidRPr="00794383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962740" w:rsidRPr="00794383" w:rsidRDefault="00610439">
      <w:pPr>
        <w:pStyle w:val="1"/>
        <w:rPr>
          <w:rFonts w:ascii="宋体" w:hAnsi="宋体"/>
          <w:sz w:val="21"/>
          <w:szCs w:val="22"/>
        </w:rPr>
      </w:pPr>
      <w:r w:rsidRPr="00794383">
        <w:rPr>
          <w:rFonts w:ascii="宋体" w:hAnsi="宋体" w:hint="eastAsia"/>
          <w:sz w:val="21"/>
          <w:szCs w:val="22"/>
        </w:rPr>
        <w:t>11．</w:t>
      </w:r>
      <w:r w:rsidRPr="00794383">
        <w:rPr>
          <w:rFonts w:ascii="宋体" w:hAnsi="宋体" w:hint="eastAsia"/>
          <w:sz w:val="21"/>
          <w:szCs w:val="22"/>
          <w:vertAlign w:val="superscript"/>
        </w:rPr>
        <w:t>*</w:t>
      </w:r>
      <w:r w:rsidRPr="00794383">
        <w:rPr>
          <w:rFonts w:ascii="宋体" w:hAnsi="宋体"/>
          <w:sz w:val="21"/>
          <w:szCs w:val="22"/>
        </w:rPr>
        <w:t>核舟记</w:t>
      </w:r>
    </w:p>
    <w:p w:rsidR="00962740" w:rsidRPr="00794383" w:rsidRDefault="00610439">
      <w:pPr>
        <w:pStyle w:val="a3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</w:t>
      </w:r>
      <w:r w:rsidRPr="00794383">
        <w:rPr>
          <w:rFonts w:hAnsi="宋体" w:hint="eastAsia"/>
        </w:rPr>
        <w:t>．</w:t>
      </w:r>
      <w:r w:rsidRPr="00794383">
        <w:rPr>
          <w:rFonts w:hAnsi="宋体" w:cs="Times New Roman" w:hint="eastAsia"/>
        </w:rPr>
        <w:t>wǎng</w:t>
      </w:r>
      <w:r w:rsidRPr="00794383">
        <w:rPr>
          <w:rFonts w:hAnsi="宋体" w:cs="Times New Roman"/>
        </w:rPr>
        <w:t xml:space="preserve">　yí　yòu　jī　zhě　qū　jí　rén　xū　yú　2.(1)虞初新志　魏学洢　子敬　明末　(2)苏轼　后赤壁赋　赤壁赋　3.(1)奇妙精巧　(2)无不、全都　顺着、就着　</w:t>
      </w:r>
      <w:r w:rsidRPr="00794383">
        <w:rPr>
          <w:rFonts w:hAnsi="宋体" w:cs="Times New Roman" w:hint="eastAsia"/>
        </w:rPr>
        <w:t>模拟　(</w:t>
      </w:r>
      <w:r w:rsidRPr="00794383">
        <w:rPr>
          <w:rFonts w:hAnsi="宋体" w:cs="Times New Roman"/>
        </w:rPr>
        <w:t>3)赠　(4)表示推测的句首语气词　(5)大约　上下　(6)满　(7)长而窄　(8)慢慢地　起　(9)说话　(10)靠近　(11)极像　(12)举　(13)不相类似　(14)分明的样子　(15)好像……的样子　(16)平　4.(1)有　同“又”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用来连接整数和零数</w:t>
      </w:r>
    </w:p>
    <w:p w:rsidR="00962740" w:rsidRPr="00794383" w:rsidRDefault="00610439">
      <w:pPr>
        <w:pStyle w:val="a3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(2)诎　同“屈”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弯曲　(3)衡　同“横”　(4)甫　同“父”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男子美称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多附于字之后　(5)简　同“拣”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挑选　5.(1)木头　树木　(2)叫　是　(3)奇妙　零数、余数　(4)动词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表示存在　同“又”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用来连接整数和零数　(5</w:t>
      </w:r>
      <w:r w:rsidRPr="00794383">
        <w:rPr>
          <w:rFonts w:hAnsi="宋体" w:cs="Times New Roman" w:hint="eastAsia"/>
        </w:rPr>
        <w:t>)雕刻　是　(</w:t>
      </w:r>
      <w:r w:rsidRPr="00794383">
        <w:rPr>
          <w:rFonts w:hAnsi="宋体" w:cs="Times New Roman"/>
        </w:rPr>
        <w:t>6)表并列　表承接　表转折　(7)大约　可以　(8)句末语气词　说　6.D　7.(1)C　(2)A　(3)A　(4)A　(5)A　8.(1)苏东坡、黄鲁直一起观看一轴手卷。　(2)船尾横放着一把桨。　(3)再刻上一枚篆字图章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文字是“初平山人”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它的颜色是朱红的。　(4)总计这一只小船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刻有五个人物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八扇窗子。　大多数文言文有数词而无量词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现代文则数、量词同用；文言文的数词可放在名词后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现代文的数词习惯于放在名词前　9.B　10.(1)帽子　(2)靠近　11.(佛印)抬头仰望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神情跟苏东坡、</w:t>
      </w:r>
      <w:r w:rsidRPr="00794383">
        <w:rPr>
          <w:rFonts w:hAnsi="宋体" w:cs="Times New Roman" w:hint="eastAsia"/>
        </w:rPr>
        <w:t xml:space="preserve">黄鲁直不相类似。　</w:t>
      </w:r>
      <w:r w:rsidRPr="00794383">
        <w:rPr>
          <w:rFonts w:hAnsi="宋体" w:cs="Times New Roman"/>
        </w:rPr>
        <w:t>12.船头(或：舟首)　空间顺序　13.核舟船头三人的神情、动作　逼真　14.(1)像　(2)同“屈”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弯曲　(3)善于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擅长　(4)早晨　15.(1)他们的互相靠近的两膝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各自隐藏在手卷下边的衣褶里。　(2)县令起初不懂得珍惜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随便(把它)悬挂在墙壁上。　16.示例：通过写猫的反应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从侧面表现画作的精美。如：县令把画卷拿起来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猫就蹦跳着追赶它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可见画卷上的老鼠栩栩如生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惟妙惟肖。</w:t>
      </w:r>
    </w:p>
    <w:p w:rsidR="00962740" w:rsidRPr="00794383" w:rsidRDefault="00610439">
      <w:pPr>
        <w:pStyle w:val="a3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/>
        </w:rPr>
        <w:t>【乙文参考译文】有一个读书人擅长作画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作了一幅(题材为)老鼠的画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把它献给了县令。县令</w:t>
      </w:r>
      <w:r w:rsidRPr="00794383">
        <w:rPr>
          <w:rFonts w:hAnsi="宋体" w:cs="Times New Roman" w:hint="eastAsia"/>
        </w:rPr>
        <w:t>起初不懂得珍惜</w:t>
      </w:r>
      <w:r w:rsidRPr="00794383">
        <w:rPr>
          <w:rFonts w:hAnsi="宋体" w:cs="楷体_GB2312" w:hint="eastAsia"/>
        </w:rPr>
        <w:t>，随便(把它)悬挂在墙壁上。(每天)早晨走过挂画的地方，那幅画总是落在地上，多次挂上去多次</w:t>
      </w:r>
      <w:r w:rsidRPr="00794383">
        <w:rPr>
          <w:rFonts w:hAnsi="宋体" w:cs="Times New Roman" w:hint="eastAsia"/>
        </w:rPr>
        <w:t>落下。县令对此感到很奇怪</w:t>
      </w:r>
      <w:r w:rsidRPr="00794383">
        <w:rPr>
          <w:rFonts w:hAnsi="宋体" w:cs="楷体_GB2312" w:hint="eastAsia"/>
        </w:rPr>
        <w:t>，(一天)黎明时(他便起来)观察。(只见)画落在地上，一只猫蹲在画的旁边。等到(县令)把画拿起来，猫就跟着跳起来追赶那幅画。(县令)用(这幅画)来试其他的猫，没有一只不是这样的。这时(他)才知道这幅画画得很逼真。</w:t>
      </w:r>
    </w:p>
    <w:p w:rsidR="00962740" w:rsidRPr="00794383" w:rsidRDefault="00610439">
      <w:pPr>
        <w:pStyle w:val="a3"/>
        <w:ind w:firstLineChars="200" w:firstLine="420"/>
        <w:rPr>
          <w:rFonts w:hAnsi="宋体" w:cs="Times New Roman"/>
        </w:rPr>
      </w:pPr>
      <w:r w:rsidRPr="00794383">
        <w:rPr>
          <w:rFonts w:hAnsi="宋体" w:cs="Times New Roman" w:hint="eastAsia"/>
        </w:rPr>
        <w:t>17．</w:t>
      </w:r>
      <w:r w:rsidRPr="00794383">
        <w:rPr>
          <w:rFonts w:hAnsi="宋体" w:cs="Times New Roman"/>
        </w:rPr>
        <w:t>(1)就　(2)率领　(3)等到　(4)在夜里　18.A　19.每支箭射杀一个蛮匪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蛮匪于是(只好)逃散</w:t>
      </w:r>
      <w:r w:rsidRPr="00794383">
        <w:rPr>
          <w:rFonts w:hAnsi="宋体" w:cs="Times New Roman" w:hint="eastAsia"/>
        </w:rPr>
        <w:t>，</w:t>
      </w:r>
      <w:r w:rsidRPr="00794383">
        <w:rPr>
          <w:rFonts w:hAnsi="宋体" w:cs="Times New Roman"/>
        </w:rPr>
        <w:t>(景宗)于是凭借胆大闻名。　20.①擅长骑马射箭</w:t>
      </w:r>
      <w:r w:rsidRPr="00794383">
        <w:rPr>
          <w:rFonts w:hAnsi="宋体" w:cs="Times New Roman" w:hint="eastAsia"/>
        </w:rPr>
        <w:t>，胆大勇猛；②酷爱读书，有远大志向；③不居功自傲，在关键时刻能挺身而出。</w:t>
      </w:r>
    </w:p>
    <w:p w:rsidR="00962740" w:rsidRPr="00794383" w:rsidRDefault="00610439">
      <w:pPr>
        <w:pStyle w:val="a3"/>
        <w:ind w:firstLineChars="200" w:firstLine="420"/>
        <w:rPr>
          <w:rFonts w:hAnsi="宋体" w:cs="楷体_GB2312"/>
        </w:rPr>
      </w:pPr>
      <w:r w:rsidRPr="00794383">
        <w:rPr>
          <w:rFonts w:hAnsi="宋体" w:cs="Times New Roman"/>
        </w:rPr>
        <w:t>【参考译文】曹景宗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字子震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是新野县人。父亲曹欣之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在宋担任将军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位至征虏将军、徐州刺史。曹景宗年少时就擅长骑马射箭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喜欢打猎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经常和几十个少年(一起)在沼泽中追逐鹿(等野兽)。每当大家骑马追赶鹿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鹿和马搅和在一处时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景宗就在人群中射鹿。大家都担心射中马蹄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(结果)鹿随着弓弦声(倒下)死去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(景宗)以此为乐。</w:t>
      </w:r>
    </w:p>
    <w:p w:rsidR="00962740" w:rsidRPr="00794383" w:rsidRDefault="00610439">
      <w:pPr>
        <w:pStyle w:val="a3"/>
        <w:ind w:firstLineChars="200" w:firstLine="420"/>
        <w:rPr>
          <w:rFonts w:hAnsi="宋体" w:cs="楷体_GB2312"/>
        </w:rPr>
      </w:pPr>
      <w:r w:rsidRPr="00794383">
        <w:rPr>
          <w:rFonts w:hAnsi="宋体" w:cs="Times New Roman"/>
        </w:rPr>
        <w:lastRenderedPageBreak/>
        <w:t>(景宗)尚未成年的时候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父亲曹欣之在新野派(他)出州(远行)</w:t>
      </w:r>
      <w:r w:rsidRPr="00794383">
        <w:rPr>
          <w:rFonts w:hAnsi="宋体" w:cs="楷体_GB2312" w:hint="eastAsia"/>
        </w:rPr>
        <w:t>，</w:t>
      </w:r>
      <w:r w:rsidRPr="00794383">
        <w:rPr>
          <w:rFonts w:hAnsi="宋体" w:cs="Times New Roman"/>
        </w:rPr>
        <w:t>(他)仅骑一</w:t>
      </w:r>
      <w:r w:rsidRPr="00794383">
        <w:rPr>
          <w:rFonts w:hAnsi="宋体" w:cs="Times New Roman" w:hint="eastAsia"/>
        </w:rPr>
        <w:t>匹马带着几个人</w:t>
      </w:r>
      <w:r w:rsidRPr="00794383">
        <w:rPr>
          <w:rFonts w:hAnsi="宋体" w:cs="楷体_GB2312" w:hint="eastAsia"/>
        </w:rPr>
        <w:t>，在路上突然遇上数百个南蛮盗匪，团团围住了他们。景宗身带一百多支箭，于是驰骋着四处射箭，每支箭</w:t>
      </w:r>
      <w:r w:rsidRPr="00794383">
        <w:rPr>
          <w:rFonts w:hAnsi="宋体" w:cs="Times New Roman" w:hint="eastAsia"/>
        </w:rPr>
        <w:t>射杀一个蛮匪</w:t>
      </w:r>
      <w:r w:rsidRPr="00794383">
        <w:rPr>
          <w:rFonts w:hAnsi="宋体" w:cs="楷体_GB2312" w:hint="eastAsia"/>
        </w:rPr>
        <w:t>，蛮匪于是(只好)逃散，(景宗)于是凭借胆大闻名。(他)酷爱读史书，每当读到《穰苴传》和《乐毅传》，就放下书卷叹息说：“大丈夫就应当像这样！”</w:t>
      </w:r>
    </w:p>
    <w:p w:rsidR="00962740" w:rsidRPr="00794383" w:rsidRDefault="00610439">
      <w:pPr>
        <w:pStyle w:val="a3"/>
        <w:ind w:firstLineChars="200" w:firstLine="420"/>
        <w:rPr>
          <w:rFonts w:hAnsi="宋体" w:cs="Times New Roman"/>
        </w:rPr>
      </w:pPr>
      <w:r w:rsidRPr="00794383">
        <w:rPr>
          <w:rFonts w:hAnsi="宋体" w:cs="楷体_GB2312" w:hint="eastAsia"/>
        </w:rPr>
        <w:t>建武四年，太尉陈显达率领众军往北围攻马圈城，景宗跟随着同去，用两千奇兵设置埋伏，击破北魏援军中山王拓跋英的四万人马。攻克马圈之后，显达论功行赏，把景宗排到了后面，景宗退居一旁毫无怨言。北魏孝文帝率大军浩浩荡荡而来，显达在夜里出逃，景宗领着(众人)进入山间小道，显达父子因此得以保全(性命)。</w:t>
      </w:r>
    </w:p>
    <w:p w:rsidR="00962740" w:rsidRPr="00794383" w:rsidRDefault="00962740">
      <w:pPr>
        <w:rPr>
          <w:rFonts w:ascii="宋体" w:hAnsi="宋体"/>
        </w:rPr>
      </w:pPr>
    </w:p>
    <w:sectPr w:rsidR="00962740" w:rsidRPr="00794383" w:rsidSect="009627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4C3" w:rsidRDefault="00CB64C3" w:rsidP="00610439">
      <w:pPr>
        <w:spacing w:after="0" w:line="240" w:lineRule="auto"/>
      </w:pPr>
      <w:r>
        <w:separator/>
      </w:r>
    </w:p>
  </w:endnote>
  <w:endnote w:type="continuationSeparator" w:id="1">
    <w:p w:rsidR="00CB64C3" w:rsidRDefault="00CB64C3" w:rsidP="006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Default="007943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Pr="00794383" w:rsidRDefault="00794383" w:rsidP="00794383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Default="007943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4C3" w:rsidRDefault="00CB64C3" w:rsidP="00610439">
      <w:pPr>
        <w:spacing w:after="0" w:line="240" w:lineRule="auto"/>
      </w:pPr>
      <w:r>
        <w:separator/>
      </w:r>
    </w:p>
  </w:footnote>
  <w:footnote w:type="continuationSeparator" w:id="1">
    <w:p w:rsidR="00CB64C3" w:rsidRDefault="00CB64C3" w:rsidP="006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Default="007943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Default="00794383" w:rsidP="00794383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83" w:rsidRDefault="007943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37C512"/>
    <w:multiLevelType w:val="singleLevel"/>
    <w:tmpl w:val="9F37C512"/>
    <w:lvl w:ilvl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740"/>
    <w:rsid w:val="00610439"/>
    <w:rsid w:val="00794383"/>
    <w:rsid w:val="00962740"/>
    <w:rsid w:val="00994214"/>
    <w:rsid w:val="00CB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74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627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6274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rsid w:val="009627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6274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962740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61043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610439"/>
    <w:rPr>
      <w:kern w:val="2"/>
      <w:sz w:val="18"/>
      <w:szCs w:val="18"/>
    </w:rPr>
  </w:style>
  <w:style w:type="paragraph" w:styleId="a5">
    <w:name w:val="header"/>
    <w:basedOn w:val="a"/>
    <w:link w:val="Char0"/>
    <w:rsid w:val="00610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10439"/>
    <w:rPr>
      <w:kern w:val="2"/>
      <w:sz w:val="18"/>
      <w:szCs w:val="18"/>
    </w:rPr>
  </w:style>
  <w:style w:type="paragraph" w:styleId="a6">
    <w:name w:val="footer"/>
    <w:basedOn w:val="a"/>
    <w:link w:val="Char1"/>
    <w:rsid w:val="0079438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9438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831</Words>
  <Characters>4743</Characters>
  <Application>Microsoft Office Word</Application>
  <DocSecurity>0</DocSecurity>
  <Lines>39</Lines>
  <Paragraphs>11</Paragraphs>
  <ScaleCrop>false</ScaleCrop>
  <Manager/>
  <Company/>
  <LinksUpToDate>false</LinksUpToDate>
  <CharactersWithSpaces>5563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2018-12-27T06:30:00Z</dcterms:created>
  <dcterms:modified xsi:type="dcterms:W3CDTF">2019-02-28T06:09:00Z</dcterms:modified>
  <cp:category/>
</cp:coreProperties>
</file>