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C2D" w:rsidRPr="00CC3E3B" w:rsidRDefault="00CD493F" w:rsidP="00CC3E3B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CC3E3B">
        <w:rPr>
          <w:rFonts w:ascii="宋体" w:eastAsia="宋体" w:hAnsi="宋体"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48pt;margin-top:939pt;width:34pt;height:33pt;z-index:251658240;mso-position-horizontal-relative:page;mso-position-vertical-relative:top-margin-area">
            <v:imagedata r:id="rId7" o:title=""/>
            <w10:wrap anchorx="page"/>
          </v:shape>
        </w:pict>
      </w:r>
      <w:r w:rsidR="00844575" w:rsidRPr="00CC3E3B">
        <w:rPr>
          <w:rFonts w:ascii="宋体" w:eastAsia="宋体" w:hAnsi="宋体"/>
          <w:color w:val="FF0000"/>
        </w:rPr>
        <w:t>期末专项复习(四)——古诗文填空</w:t>
      </w:r>
    </w:p>
    <w:p w:rsidR="00AB1C2D" w:rsidRPr="00CC3E3B" w:rsidRDefault="0084457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/>
        </w:rPr>
        <w:t>一、直接型默写</w:t>
      </w:r>
    </w:p>
    <w:p w:rsidR="00AB1C2D" w:rsidRPr="00CC3E3B" w:rsidRDefault="0084457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 w:hint="eastAsia"/>
        </w:rPr>
        <w:t>1．</w:t>
      </w:r>
      <w:r w:rsidRPr="00CC3E3B">
        <w:rPr>
          <w:rFonts w:hAnsi="宋体" w:cs="Times New Roman"/>
        </w:rPr>
        <w:t>中无杂树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________________。(陶渊明《桃花源记》)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2．</w:t>
      </w:r>
      <w:r w:rsidRPr="00CC3E3B">
        <w:rPr>
          <w:rFonts w:hAnsi="宋体" w:cs="Times New Roman"/>
        </w:rPr>
        <w:t>有良田、美池、桑竹之属。________________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________________。(陶渊明《桃花源记》)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3．</w:t>
      </w:r>
      <w:r w:rsidRPr="00CC3E3B">
        <w:rPr>
          <w:rFonts w:hAnsi="宋体" w:cs="Times New Roman"/>
        </w:rPr>
        <w:t>四面竹树环合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悄怆幽邃。(柳宗元《小石潭记》)</w:t>
      </w:r>
    </w:p>
    <w:p w:rsidR="00AB1C2D" w:rsidRPr="00CC3E3B" w:rsidRDefault="0084457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 w:hint="eastAsia"/>
        </w:rPr>
        <w:t>4．</w:t>
      </w:r>
      <w:r w:rsidRPr="00CC3E3B">
        <w:rPr>
          <w:rFonts w:hAnsi="宋体" w:cs="Times New Roman"/>
        </w:rPr>
        <w:t>关关雎鸠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____________。____________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君子好逑。(《关雎》)</w:t>
      </w:r>
    </w:p>
    <w:p w:rsidR="00AB1C2D" w:rsidRPr="00CC3E3B" w:rsidRDefault="0084457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 w:hint="eastAsia"/>
        </w:rPr>
        <w:t>5．</w:t>
      </w:r>
      <w:r w:rsidRPr="00CC3E3B">
        <w:rPr>
          <w:rFonts w:hAnsi="宋体" w:cs="Times New Roman"/>
        </w:rPr>
        <w:t>求之不得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____________。悠哉悠哉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____________。(《关雎》)</w:t>
      </w:r>
    </w:p>
    <w:p w:rsidR="00AB1C2D" w:rsidRPr="00CC3E3B" w:rsidRDefault="0084457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 w:hint="eastAsia"/>
        </w:rPr>
        <w:t>6．</w:t>
      </w:r>
      <w:r w:rsidRPr="00CC3E3B">
        <w:rPr>
          <w:rFonts w:hAnsi="宋体" w:cs="Times New Roman"/>
        </w:rPr>
        <w:t>蒹葭苍苍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____________。所谓伊人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____________。(《蒹葭》)</w:t>
      </w:r>
    </w:p>
    <w:p w:rsidR="00AB1C2D" w:rsidRPr="00CC3E3B" w:rsidRDefault="0084457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 w:hint="eastAsia"/>
        </w:rPr>
        <w:t>7．</w:t>
      </w:r>
      <w:r w:rsidRPr="00CC3E3B">
        <w:rPr>
          <w:rFonts w:hAnsi="宋体" w:cs="Times New Roman"/>
        </w:rPr>
        <w:t>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道阻且跻。溯游从之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____________。(《蒹葭》)</w:t>
      </w:r>
    </w:p>
    <w:p w:rsidR="00AB1C2D" w:rsidRPr="00CC3E3B" w:rsidRDefault="0084457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 w:hint="eastAsia"/>
        </w:rPr>
        <w:t>8．</w:t>
      </w:r>
      <w:r w:rsidRPr="00CC3E3B">
        <w:rPr>
          <w:rFonts w:hAnsi="宋体" w:cs="Times New Roman"/>
        </w:rPr>
        <w:t>式</w:t>
      </w:r>
      <w:r w:rsidRPr="00CC3E3B">
        <w:rPr>
          <w:rFonts w:hAnsi="宋体" w:cs="Times New Roman" w:hint="eastAsia"/>
        </w:rPr>
        <w:t>微式微，</w:t>
      </w:r>
      <w:r w:rsidRPr="00CC3E3B">
        <w:rPr>
          <w:rFonts w:hAnsi="宋体" w:cs="Times New Roman"/>
        </w:rPr>
        <w:t>____________？微君之故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____________？(《式微》)</w:t>
      </w:r>
    </w:p>
    <w:p w:rsidR="00AB1C2D" w:rsidRPr="00CC3E3B" w:rsidRDefault="0084457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 w:hint="eastAsia"/>
        </w:rPr>
        <w:t>9．</w:t>
      </w:r>
      <w:r w:rsidRPr="00CC3E3B">
        <w:rPr>
          <w:rFonts w:hAnsi="宋体" w:cs="Times New Roman"/>
        </w:rPr>
        <w:t>挑兮达兮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在城阙兮。____________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____________！(《子衿》)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10．</w:t>
      </w:r>
      <w:r w:rsidRPr="00CC3E3B">
        <w:rPr>
          <w:rFonts w:hAnsi="宋体" w:cs="Times New Roman"/>
        </w:rPr>
        <w:t>城阙辅三秦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________________。与君离别意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________________。(王勃《送杜少府之任蜀州》)</w:t>
      </w:r>
    </w:p>
    <w:p w:rsidR="00AB1C2D" w:rsidRPr="00CC3E3B" w:rsidRDefault="0084457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 w:hint="eastAsia"/>
        </w:rPr>
        <w:t>11．</w:t>
      </w:r>
      <w:r w:rsidRPr="00CC3E3B">
        <w:rPr>
          <w:rFonts w:hAnsi="宋体" w:cs="Times New Roman"/>
        </w:rPr>
        <w:t>气蒸云梦泽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________________。(孟浩然《望洞庭湖赠张丞相》)</w:t>
      </w:r>
    </w:p>
    <w:p w:rsidR="00AB1C2D" w:rsidRPr="00CC3E3B" w:rsidRDefault="0084457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 w:hint="eastAsia"/>
        </w:rPr>
        <w:t>12．</w:t>
      </w:r>
      <w:r w:rsidRPr="00CC3E3B">
        <w:rPr>
          <w:rFonts w:hAnsi="宋体" w:cs="Times New Roman"/>
        </w:rPr>
        <w:t>坐观垂钓者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________________。(孟浩然《望洞庭湖赠张丞相》)</w:t>
      </w:r>
    </w:p>
    <w:p w:rsidR="00AB1C2D" w:rsidRPr="00CC3E3B" w:rsidRDefault="0084457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 w:hint="eastAsia"/>
        </w:rPr>
        <w:t>13．</w:t>
      </w:r>
      <w:r w:rsidRPr="00CC3E3B">
        <w:rPr>
          <w:rFonts w:hAnsi="宋体" w:cs="Times New Roman"/>
        </w:rPr>
        <w:t>知不足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________________；知困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________________。(《虽有嘉肴》)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14．</w:t>
      </w:r>
      <w:r w:rsidRPr="00CC3E3B">
        <w:rPr>
          <w:rFonts w:hAnsi="宋体" w:cs="Times New Roman"/>
        </w:rPr>
        <w:t>使老有所终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矜、寡、孤、独、废疾者皆有所养。(《大道之行也》)</w:t>
      </w:r>
    </w:p>
    <w:p w:rsidR="00AB1C2D" w:rsidRPr="00CC3E3B" w:rsidRDefault="0084457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 w:hint="eastAsia"/>
        </w:rPr>
        <w:t>15．</w:t>
      </w:r>
      <w:r w:rsidRPr="00CC3E3B">
        <w:rPr>
          <w:rFonts w:hAnsi="宋体" w:cs="Times New Roman"/>
        </w:rPr>
        <w:t>是故谋闭而不兴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</w:t>
      </w:r>
      <w:r w:rsidRPr="00CC3E3B">
        <w:rPr>
          <w:rFonts w:hAnsi="宋体" w:cs="Times New Roman" w:hint="eastAsia"/>
        </w:rPr>
        <w:t>____________</w:t>
      </w:r>
      <w:r w:rsidRPr="00CC3E3B">
        <w:rPr>
          <w:rFonts w:hAnsi="宋体" w:cs="Times New Roman"/>
        </w:rPr>
        <w:t>。(《大道之行也》)</w:t>
      </w:r>
    </w:p>
    <w:p w:rsidR="00AB1C2D" w:rsidRPr="00CC3E3B" w:rsidRDefault="0084457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 w:hint="eastAsia"/>
        </w:rPr>
        <w:lastRenderedPageBreak/>
        <w:t>16．</w:t>
      </w:r>
      <w:r w:rsidRPr="00CC3E3B">
        <w:rPr>
          <w:rFonts w:hAnsi="宋体" w:cs="Times New Roman"/>
        </w:rPr>
        <w:t>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食之不能尽其材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________________。(韩愈《马说》)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17．</w:t>
      </w:r>
      <w:r w:rsidRPr="00CC3E3B">
        <w:rPr>
          <w:rFonts w:hAnsi="宋体" w:cs="Times New Roman"/>
        </w:rPr>
        <w:t>床头屋漏无干处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________________。自经丧乱少睡眠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________________！(杜甫《茅屋为秋风所破歌》)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18．</w:t>
      </w:r>
      <w:r w:rsidRPr="00CC3E3B">
        <w:rPr>
          <w:rFonts w:hAnsi="宋体" w:cs="Times New Roman"/>
        </w:rPr>
        <w:t>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________________！风雨不动安如山。(杜甫《茅屋为秋风所破歌》)</w:t>
      </w:r>
    </w:p>
    <w:p w:rsidR="00AB1C2D" w:rsidRPr="00CC3E3B" w:rsidRDefault="0084457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 w:hint="eastAsia"/>
        </w:rPr>
        <w:t>19．</w:t>
      </w:r>
      <w:r w:rsidRPr="00CC3E3B">
        <w:rPr>
          <w:rFonts w:hAnsi="宋体" w:cs="Times New Roman"/>
        </w:rPr>
        <w:t>满面尘灰烟火色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________________。(白居易《卖炭翁》)</w:t>
      </w:r>
    </w:p>
    <w:p w:rsidR="00AB1C2D" w:rsidRPr="00CC3E3B" w:rsidRDefault="0084457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 w:hint="eastAsia"/>
        </w:rPr>
        <w:t>20．</w:t>
      </w:r>
      <w:r w:rsidRPr="00CC3E3B">
        <w:rPr>
          <w:rFonts w:hAnsi="宋体" w:cs="Times New Roman"/>
        </w:rPr>
        <w:t>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禅房花木深。(常建《题破山寺后禅院》)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21．</w:t>
      </w:r>
      <w:r w:rsidRPr="00CC3E3B">
        <w:rPr>
          <w:rFonts w:hAnsi="宋体" w:cs="Times New Roman"/>
        </w:rPr>
        <w:t>浮云游子意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________________。挥手自兹去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________________。(李白《送友人》)</w:t>
      </w:r>
    </w:p>
    <w:p w:rsidR="00AB1C2D" w:rsidRPr="00CC3E3B" w:rsidRDefault="0084457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 w:hint="eastAsia"/>
        </w:rPr>
        <w:t>22．</w:t>
      </w:r>
      <w:r w:rsidRPr="00CC3E3B">
        <w:rPr>
          <w:rFonts w:hAnsi="宋体" w:cs="Times New Roman"/>
        </w:rPr>
        <w:t>拣尽寒枝不肯栖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________________。(苏轼《卜算子·黄州定慧院寓居作》)</w:t>
      </w:r>
    </w:p>
    <w:p w:rsidR="00AB1C2D" w:rsidRPr="00CC3E3B" w:rsidRDefault="0084457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 w:hint="eastAsia"/>
        </w:rPr>
        <w:t>23．</w:t>
      </w:r>
      <w:r w:rsidRPr="00CC3E3B">
        <w:rPr>
          <w:rFonts w:hAnsi="宋体" w:cs="Times New Roman"/>
        </w:rPr>
        <w:t>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只有香如故。(陆游《卜算子·咏梅》)</w:t>
      </w:r>
    </w:p>
    <w:p w:rsidR="00AB1C2D" w:rsidRPr="00CC3E3B" w:rsidRDefault="0084457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/>
        </w:rPr>
        <w:t>二、理解型默写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24．</w:t>
      </w:r>
      <w:r w:rsidRPr="00CC3E3B">
        <w:rPr>
          <w:rFonts w:hAnsi="宋体" w:cs="Times New Roman"/>
        </w:rPr>
        <w:t>《桃花源记》中描写桃花源社会环境安定和平的语句是：________________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25．</w:t>
      </w:r>
      <w:r w:rsidRPr="00CC3E3B">
        <w:rPr>
          <w:rFonts w:hAnsi="宋体" w:cs="Times New Roman"/>
        </w:rPr>
        <w:t>《桃花源记》中描述老人和小孩都高高兴兴、自得其乐的句子是：________________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26．</w:t>
      </w:r>
      <w:r w:rsidRPr="00CC3E3B">
        <w:rPr>
          <w:rFonts w:hAnsi="宋体" w:cs="Times New Roman"/>
        </w:rPr>
        <w:t>《小石潭记》中写游鱼静态的句子是：____________</w:t>
      </w:r>
      <w:r w:rsidRPr="00CC3E3B">
        <w:rPr>
          <w:rFonts w:hAnsi="宋体" w:cs="Times New Roman" w:hint="eastAsia"/>
        </w:rPr>
        <w:t>____</w:t>
      </w:r>
      <w:r w:rsidRPr="00CC3E3B">
        <w:rPr>
          <w:rFonts w:hAnsi="宋体" w:cs="Times New Roman"/>
        </w:rPr>
        <w:t>。写游鱼动态的句子是：________________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2</w:t>
      </w:r>
      <w:r w:rsidRPr="00CC3E3B">
        <w:rPr>
          <w:rFonts w:hAnsi="宋体" w:cs="Times New Roman"/>
        </w:rPr>
        <w:t>7</w:t>
      </w:r>
      <w:r w:rsidRPr="00CC3E3B">
        <w:rPr>
          <w:rFonts w:hAnsi="宋体" w:cs="Times New Roman" w:hint="eastAsia"/>
        </w:rPr>
        <w:t>．</w:t>
      </w:r>
      <w:r w:rsidRPr="00CC3E3B">
        <w:rPr>
          <w:rFonts w:hAnsi="宋体" w:cs="Times New Roman"/>
        </w:rPr>
        <w:t>《小石潭记》中运用形象的比喻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表现溪水蜿蜒曲折、时隐时现的语句是：________________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28．</w:t>
      </w:r>
      <w:r w:rsidRPr="00CC3E3B">
        <w:rPr>
          <w:rFonts w:hAnsi="宋体" w:cs="Times New Roman"/>
        </w:rPr>
        <w:t>《小石潭记》中写出小石潭源头悠远、两岸弯曲的语句是：________________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29．</w:t>
      </w:r>
      <w:r w:rsidRPr="00CC3E3B">
        <w:rPr>
          <w:rFonts w:hAnsi="宋体" w:cs="Times New Roman"/>
        </w:rPr>
        <w:t>爱美之心人皆有之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《关雎》中描写</w:t>
      </w:r>
      <w:r w:rsidRPr="00CC3E3B">
        <w:rPr>
          <w:rFonts w:hAnsi="宋体" w:cs="Times New Roman" w:hint="eastAsia"/>
        </w:rPr>
        <w:t>青年男子对美貌少女表达倾慕之情的句子是：</w:t>
      </w:r>
      <w:r w:rsidRPr="00CC3E3B">
        <w:rPr>
          <w:rFonts w:hAnsi="宋体" w:cs="Times New Roman"/>
        </w:rPr>
        <w:t>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____________。</w:t>
      </w:r>
    </w:p>
    <w:p w:rsidR="00AB1C2D" w:rsidRPr="00CC3E3B" w:rsidRDefault="0084457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 w:hint="eastAsia"/>
        </w:rPr>
        <w:lastRenderedPageBreak/>
        <w:t>30．</w:t>
      </w:r>
      <w:r w:rsidRPr="00CC3E3B">
        <w:rPr>
          <w:rFonts w:hAnsi="宋体" w:cs="Times New Roman"/>
        </w:rPr>
        <w:t>成语“秋水伊人”源自《蒹葭》中的诗句：____________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____________。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31．</w:t>
      </w:r>
      <w:r w:rsidRPr="00CC3E3B">
        <w:rPr>
          <w:rFonts w:hAnsi="宋体" w:cs="Times New Roman"/>
        </w:rPr>
        <w:t>《送杜少府之任蜀州》中既表现作者阔大胸襟又表现友情不为地域所隔的句子是：________________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32．</w:t>
      </w:r>
      <w:r w:rsidRPr="00CC3E3B">
        <w:rPr>
          <w:rFonts w:hAnsi="宋体" w:cs="Times New Roman"/>
        </w:rPr>
        <w:t>《望洞庭湖赠张丞相》中描写洞庭湖波澜壮阔的名句是</w:t>
      </w:r>
      <w:r w:rsidRPr="00CC3E3B">
        <w:rPr>
          <w:rFonts w:hAnsi="宋体" w:cs="Times New Roman" w:hint="eastAsia"/>
        </w:rPr>
        <w:t>：</w:t>
      </w:r>
      <w:r w:rsidRPr="00CC3E3B">
        <w:rPr>
          <w:rFonts w:hAnsi="宋体" w:cs="Times New Roman"/>
        </w:rPr>
        <w:t>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33．</w:t>
      </w:r>
      <w:r w:rsidRPr="00CC3E3B">
        <w:rPr>
          <w:rFonts w:hAnsi="宋体" w:cs="Times New Roman"/>
        </w:rPr>
        <w:t>《望洞庭湖赠张丞相》中表达诗人渴望出仕而无人引荐的句子是：________________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34．</w:t>
      </w:r>
      <w:r w:rsidRPr="00CC3E3B">
        <w:rPr>
          <w:rFonts w:hAnsi="宋体" w:cs="Times New Roman"/>
        </w:rPr>
        <w:t>《北冥有鱼》中描写神奇的大鹏凭借大风一步步飞起来的句子是：________________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35．</w:t>
      </w:r>
      <w:r w:rsidRPr="00CC3E3B">
        <w:rPr>
          <w:rFonts w:hAnsi="宋体" w:cs="Times New Roman"/>
        </w:rPr>
        <w:t>《虽有嘉肴》中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说明学与教之后能让人知道自身不足的句子是：________________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36．</w:t>
      </w:r>
      <w:r w:rsidRPr="00CC3E3B">
        <w:rPr>
          <w:rFonts w:hAnsi="宋体" w:cs="Times New Roman"/>
        </w:rPr>
        <w:t>《虽有嘉肴》中重视实践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要求把明白的道理付诸行动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通过行动来证明道理是否正确的句子是：________________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37．</w:t>
      </w:r>
      <w:r w:rsidRPr="00CC3E3B">
        <w:rPr>
          <w:rFonts w:hAnsi="宋体" w:cs="Times New Roman"/>
        </w:rPr>
        <w:t>《大道之行也》中体现人才得到重用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社会成员间和睦相处的句子是：________________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38．</w:t>
      </w:r>
      <w:r w:rsidRPr="00CC3E3B">
        <w:rPr>
          <w:rFonts w:hAnsi="宋体" w:cs="Times New Roman"/>
        </w:rPr>
        <w:t>《大道之行也》中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与“老吾老以及人之老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幼吾幼以及人之幼”意思相同的句子是：________________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</w:t>
      </w:r>
    </w:p>
    <w:p w:rsidR="00AB1C2D" w:rsidRPr="00CC3E3B" w:rsidRDefault="0084457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 w:hint="eastAsia"/>
        </w:rPr>
        <w:t>39．</w:t>
      </w:r>
      <w:r w:rsidRPr="00CC3E3B">
        <w:rPr>
          <w:rFonts w:hAnsi="宋体" w:cs="Times New Roman"/>
        </w:rPr>
        <w:t>《马说》中描述千里马的悲惨遭遇的句子是：________________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40．</w:t>
      </w:r>
      <w:r w:rsidRPr="00CC3E3B">
        <w:rPr>
          <w:rFonts w:hAnsi="宋体" w:cs="Times New Roman"/>
        </w:rPr>
        <w:t>有一位名人曾说过：“世上不是没有美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而是缺少发现美的眼睛。”由此我们可以联想到《马说》中的一句话：________________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</w:t>
      </w:r>
      <w:r w:rsidRPr="00CC3E3B">
        <w:rPr>
          <w:rFonts w:hAnsi="宋体" w:cs="Times New Roman" w:hint="eastAsia"/>
        </w:rPr>
        <w:t>__</w:t>
      </w:r>
      <w:r w:rsidRPr="00CC3E3B">
        <w:rPr>
          <w:rFonts w:hAnsi="宋体" w:cs="Times New Roman"/>
        </w:rPr>
        <w:t>。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41．</w:t>
      </w:r>
      <w:r w:rsidRPr="00CC3E3B">
        <w:rPr>
          <w:rFonts w:hAnsi="宋体" w:cs="Times New Roman"/>
        </w:rPr>
        <w:t>《茅屋为秋风所破歌》中表现诗人崇高理想和美好心愿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展现其忧国忧民的情怀的诗句是：________________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________________！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42．</w:t>
      </w:r>
      <w:r w:rsidRPr="00CC3E3B">
        <w:rPr>
          <w:rFonts w:hAnsi="宋体" w:cs="Times New Roman"/>
        </w:rPr>
        <w:t>《茅屋为秋风所破歌》中表达作者的济世情怀及旷达胸襟的句子是：________________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________________！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lastRenderedPageBreak/>
        <w:t>43．</w:t>
      </w:r>
      <w:r w:rsidRPr="00CC3E3B">
        <w:rPr>
          <w:rFonts w:hAnsi="宋体" w:cs="Times New Roman"/>
        </w:rPr>
        <w:t>白居易的《卖炭翁》中“________________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</w:t>
      </w:r>
      <w:r w:rsidRPr="00CC3E3B">
        <w:rPr>
          <w:rFonts w:hAnsi="宋体" w:cs="Times New Roman" w:hint="eastAsia"/>
        </w:rPr>
        <w:t>______________</w:t>
      </w:r>
      <w:r w:rsidRPr="00CC3E3B">
        <w:rPr>
          <w:rFonts w:hAnsi="宋体" w:cs="Times New Roman"/>
        </w:rPr>
        <w:t>”刻画了卖炭翁虽然衣着单薄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但仍希望天气更冷一些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只为炭能卖个好价钱的复杂矛盾心理。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44．</w:t>
      </w:r>
      <w:r w:rsidRPr="00CC3E3B">
        <w:rPr>
          <w:rFonts w:hAnsi="宋体" w:cs="Times New Roman"/>
        </w:rPr>
        <w:t>唐代诗人常建在《题破山寺后禅院》中描写禅院幽静的句子是：________________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45．</w:t>
      </w:r>
      <w:r w:rsidRPr="00CC3E3B">
        <w:rPr>
          <w:rFonts w:hAnsi="宋体" w:cs="Times New Roman"/>
        </w:rPr>
        <w:t>《题破山寺后禅院》中形容后禅院环境幽静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山光使鸟怡然自得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潭影使人心中的俗念消除净尽的句子是：________________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46．</w:t>
      </w:r>
      <w:r w:rsidRPr="00CC3E3B">
        <w:rPr>
          <w:rFonts w:hAnsi="宋体" w:cs="Times New Roman"/>
        </w:rPr>
        <w:t>李白在《</w:t>
      </w:r>
      <w:r w:rsidRPr="00CC3E3B">
        <w:rPr>
          <w:rFonts w:hAnsi="宋体" w:cs="Times New Roman" w:hint="eastAsia"/>
        </w:rPr>
        <w:t>送友人》中以浮云飘浮不定喻游子之意，以落日将下却依依不舍喻故人之情的句子是：</w:t>
      </w:r>
      <w:r w:rsidRPr="00CC3E3B">
        <w:rPr>
          <w:rFonts w:hAnsi="宋体" w:cs="Times New Roman"/>
        </w:rPr>
        <w:t>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47．</w:t>
      </w:r>
      <w:r w:rsidRPr="00CC3E3B">
        <w:rPr>
          <w:rFonts w:hAnsi="宋体" w:cs="Times New Roman"/>
        </w:rPr>
        <w:t>李白在《送友人》中借马鸣犹作别离之声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衬托离情别绪的诗句是：________________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48．</w:t>
      </w:r>
      <w:r w:rsidRPr="00CC3E3B">
        <w:rPr>
          <w:rFonts w:hAnsi="宋体" w:cs="Times New Roman"/>
        </w:rPr>
        <w:t>苏轼《卜算子·黄州定慧院寓居作》中的“________________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________________”给我们营造出了一幅夜深</w:t>
      </w:r>
      <w:r w:rsidRPr="00CC3E3B">
        <w:rPr>
          <w:rFonts w:hAnsi="宋体" w:cs="Times New Roman" w:hint="eastAsia"/>
        </w:rPr>
        <w:t>人静的画面。</w:t>
      </w:r>
    </w:p>
    <w:p w:rsidR="00AB1C2D" w:rsidRPr="00CC3E3B" w:rsidRDefault="00844575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CC3E3B">
        <w:rPr>
          <w:rFonts w:hAnsi="宋体" w:cs="Times New Roman" w:hint="eastAsia"/>
        </w:rPr>
        <w:t>49．</w:t>
      </w:r>
      <w:r w:rsidRPr="00CC3E3B">
        <w:rPr>
          <w:rFonts w:hAnsi="宋体" w:cs="Times New Roman"/>
        </w:rPr>
        <w:t>陆游在《卜算子·咏梅》中写梅花即使遭遇摧折也坚持自己的操守的句子是：________________</w:t>
      </w:r>
      <w:r w:rsidRPr="00CC3E3B">
        <w:rPr>
          <w:rFonts w:hAnsi="宋体" w:cs="Times New Roman" w:hint="eastAsia"/>
        </w:rPr>
        <w:t>，</w:t>
      </w:r>
      <w:r w:rsidRPr="00CC3E3B">
        <w:rPr>
          <w:rFonts w:hAnsi="宋体" w:cs="Times New Roman"/>
        </w:rPr>
        <w:t>________________。</w:t>
      </w:r>
    </w:p>
    <w:p w:rsidR="00AB1C2D" w:rsidRPr="00CC3E3B" w:rsidRDefault="0084457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 w:hint="eastAsia"/>
        </w:rPr>
        <w:br w:type="page"/>
      </w:r>
    </w:p>
    <w:p w:rsidR="00AB1C2D" w:rsidRPr="00CC3E3B" w:rsidRDefault="00844575">
      <w:pPr>
        <w:pStyle w:val="1"/>
        <w:jc w:val="center"/>
        <w:rPr>
          <w:rFonts w:ascii="宋体" w:hAnsi="宋体"/>
          <w:b w:val="0"/>
          <w:sz w:val="21"/>
          <w:szCs w:val="28"/>
        </w:rPr>
      </w:pPr>
      <w:r w:rsidRPr="00CC3E3B">
        <w:rPr>
          <w:rFonts w:ascii="宋体" w:hAnsi="宋体" w:hint="eastAsia"/>
          <w:b w:val="0"/>
          <w:sz w:val="21"/>
          <w:szCs w:val="28"/>
        </w:rPr>
        <w:lastRenderedPageBreak/>
        <w:t>参考答案</w:t>
      </w:r>
    </w:p>
    <w:p w:rsidR="00AB1C2D" w:rsidRPr="00CC3E3B" w:rsidRDefault="00844575">
      <w:pPr>
        <w:pStyle w:val="1"/>
        <w:rPr>
          <w:rFonts w:ascii="宋体" w:hAnsi="宋体"/>
          <w:b w:val="0"/>
          <w:sz w:val="21"/>
          <w:szCs w:val="24"/>
        </w:rPr>
      </w:pPr>
      <w:r w:rsidRPr="00CC3E3B">
        <w:rPr>
          <w:rFonts w:ascii="宋体" w:hAnsi="宋体"/>
          <w:b w:val="0"/>
          <w:sz w:val="21"/>
          <w:szCs w:val="24"/>
        </w:rPr>
        <w:t>期</w:t>
      </w:r>
      <w:bookmarkStart w:id="0" w:name="_GoBack"/>
      <w:bookmarkEnd w:id="0"/>
      <w:r w:rsidRPr="00CC3E3B">
        <w:rPr>
          <w:rFonts w:ascii="宋体" w:hAnsi="宋体"/>
          <w:b w:val="0"/>
          <w:sz w:val="21"/>
          <w:szCs w:val="24"/>
        </w:rPr>
        <w:t>末专项复习(四)——古诗文填空</w:t>
      </w:r>
    </w:p>
    <w:p w:rsidR="00AB1C2D" w:rsidRPr="00CC3E3B" w:rsidRDefault="00844575">
      <w:pPr>
        <w:pStyle w:val="a3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/>
        </w:rPr>
        <w:t>一、1.芳草鲜美　落英缤纷　2.阡陌交通　鸡犬相闻　3.寂寥无人　凄神寒骨　4.在河之洲　窈窕淑女　5.寤寐思服　辗转反侧　6.白露为霜　在水一方　7.溯洄从之　宛在水中坻　8.胡不归　胡为乎中露　9.一日不见　如三月兮　10.风烟望五津　同是宦游人　11.波撼岳阳城　12.徒有羡鱼情　13.然后能自反也　然后能自强也　14.壮有所用　幼有所长</w:t>
      </w:r>
    </w:p>
    <w:p w:rsidR="00AB1C2D" w:rsidRPr="00CC3E3B" w:rsidRDefault="00844575">
      <w:pPr>
        <w:pStyle w:val="a3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 w:hint="eastAsia"/>
        </w:rPr>
        <w:t>15．</w:t>
      </w:r>
      <w:r w:rsidRPr="00CC3E3B">
        <w:rPr>
          <w:rFonts w:hAnsi="宋体" w:cs="Times New Roman"/>
        </w:rPr>
        <w:t>盗窃乱贼而不作　故外户而不闭　16.策之不以</w:t>
      </w:r>
      <w:r w:rsidRPr="00CC3E3B">
        <w:rPr>
          <w:rFonts w:hAnsi="宋体" w:cs="Times New Roman" w:hint="eastAsia"/>
        </w:rPr>
        <w:t xml:space="preserve">其道　鸣之而不能通其意　</w:t>
      </w:r>
      <w:r w:rsidRPr="00CC3E3B">
        <w:rPr>
          <w:rFonts w:hAnsi="宋体" w:cs="Times New Roman"/>
        </w:rPr>
        <w:t>17.雨脚如麻未断绝　长夜沾湿何由彻　18.安得广厦千万间　大庇天下寒士俱欢颜　19.两鬓苍苍十指黑　20.曲径通幽处　21.落日故人情　萧萧班马鸣　22.寂寞沙洲冷　23.零落成泥碾作尘</w:t>
      </w:r>
    </w:p>
    <w:p w:rsidR="00AB1C2D" w:rsidRPr="00CC3E3B" w:rsidRDefault="00844575">
      <w:pPr>
        <w:pStyle w:val="a3"/>
        <w:ind w:firstLineChars="200" w:firstLine="420"/>
        <w:rPr>
          <w:rFonts w:hAnsi="宋体" w:cs="Times New Roman"/>
        </w:rPr>
      </w:pPr>
      <w:r w:rsidRPr="00CC3E3B">
        <w:rPr>
          <w:rFonts w:hAnsi="宋体" w:cs="Times New Roman"/>
        </w:rPr>
        <w:t>二、24.阡陌交通　鸡犬相闻　25.黄发垂髫　并怡然自乐　26.佁然不动　俶尔远逝　往来翕忽　27.斗折蛇行　明灭可见　28.其岸势犬牙差互　不可知其源　29.窈窕淑女　寤寐求之　30.所谓伊人　在水一方　31.海内存知己　天涯若比邻　32.气蒸云梦泽　波撼岳阳城　33.欲济无</w:t>
      </w:r>
      <w:r w:rsidRPr="00CC3E3B">
        <w:rPr>
          <w:rFonts w:hAnsi="宋体" w:cs="Times New Roman" w:hint="eastAsia"/>
        </w:rPr>
        <w:t xml:space="preserve">舟楫　端居耻圣明　</w:t>
      </w:r>
      <w:r w:rsidRPr="00CC3E3B">
        <w:rPr>
          <w:rFonts w:hAnsi="宋体" w:cs="Times New Roman"/>
        </w:rPr>
        <w:t>34.水击三千里　抟扶摇而上者九万里　35.(是故)学然后知不足　教然后知困　36.虽有至道　弗学　不知其善也　37.选贤与能　讲信修睦　38.(故人)不独亲其亲　不独子其子　39.祗辱于奴隶人之手　骈死于槽枥之间　40.千里马常有　而伯乐不常有　41.安得广厦千万间　大庇天下寒士俱欢颜　42.何时眼前突兀见此屋　吾庐独破受冻死亦足　43.可怜身上衣正单　心忧炭贱愿天寒　44.曲径通幽处　禅房花木深　45.山光悦鸟性　潭影空人心　46.浮云游子意　落日故人情　47.挥手自兹去　萧萧班马鸣</w:t>
      </w:r>
      <w:r w:rsidRPr="00CC3E3B">
        <w:rPr>
          <w:rFonts w:hAnsi="宋体" w:cs="Times New Roman" w:hint="eastAsia"/>
        </w:rPr>
        <w:t xml:space="preserve">　</w:t>
      </w:r>
      <w:r w:rsidRPr="00CC3E3B">
        <w:rPr>
          <w:rFonts w:hAnsi="宋体" w:cs="Times New Roman"/>
        </w:rPr>
        <w:t>48.缺月挂疏桐　漏断人初静　49.零落成泥碾作尘　只有香如故</w:t>
      </w:r>
    </w:p>
    <w:p w:rsidR="00AB1C2D" w:rsidRPr="00CC3E3B" w:rsidRDefault="00AB1C2D">
      <w:pPr>
        <w:rPr>
          <w:rFonts w:ascii="宋体" w:hAnsi="宋体"/>
        </w:rPr>
      </w:pPr>
    </w:p>
    <w:sectPr w:rsidR="00AB1C2D" w:rsidRPr="00CC3E3B" w:rsidSect="00AB1C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8C7" w:rsidRDefault="00AE48C7" w:rsidP="00844575">
      <w:pPr>
        <w:spacing w:after="0" w:line="240" w:lineRule="auto"/>
      </w:pPr>
      <w:r>
        <w:separator/>
      </w:r>
    </w:p>
  </w:endnote>
  <w:endnote w:type="continuationSeparator" w:id="1">
    <w:p w:rsidR="00AE48C7" w:rsidRDefault="00AE48C7" w:rsidP="00844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E3B" w:rsidRDefault="00CC3E3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E3B" w:rsidRPr="00CC3E3B" w:rsidRDefault="00CC3E3B" w:rsidP="00CC3E3B">
    <w:pPr>
      <w:pStyle w:val="a5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5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E3B" w:rsidRDefault="00CC3E3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8C7" w:rsidRDefault="00AE48C7" w:rsidP="00844575">
      <w:pPr>
        <w:spacing w:after="0" w:line="240" w:lineRule="auto"/>
      </w:pPr>
      <w:r>
        <w:separator/>
      </w:r>
    </w:p>
  </w:footnote>
  <w:footnote w:type="continuationSeparator" w:id="1">
    <w:p w:rsidR="00AE48C7" w:rsidRDefault="00AE48C7" w:rsidP="00844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E3B" w:rsidRDefault="00CC3E3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E3B" w:rsidRDefault="00CC3E3B" w:rsidP="00CC3E3B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E3B" w:rsidRDefault="00CC3E3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1C2D"/>
    <w:rsid w:val="00844575"/>
    <w:rsid w:val="00AB1C2D"/>
    <w:rsid w:val="00AE48C7"/>
    <w:rsid w:val="00CC3E3B"/>
    <w:rsid w:val="00CD4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C2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AB1C2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"/>
    <w:qFormat/>
    <w:rsid w:val="00AB1C2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AB1C2D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8445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44575"/>
    <w:rPr>
      <w:kern w:val="2"/>
      <w:sz w:val="18"/>
      <w:szCs w:val="18"/>
    </w:rPr>
  </w:style>
  <w:style w:type="paragraph" w:styleId="a5">
    <w:name w:val="footer"/>
    <w:basedOn w:val="a"/>
    <w:link w:val="Char0"/>
    <w:rsid w:val="00CC3E3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C3E3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572</Words>
  <Characters>3263</Characters>
  <Application>Microsoft Office Word</Application>
  <DocSecurity>0</DocSecurity>
  <Lines>27</Lines>
  <Paragraphs>7</Paragraphs>
  <ScaleCrop>false</ScaleCrop>
  <Manager/>
  <Company/>
  <LinksUpToDate>false</LinksUpToDate>
  <CharactersWithSpaces>3828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2018-12-28T01:00:00Z</dcterms:created>
  <dcterms:modified xsi:type="dcterms:W3CDTF">2019-02-28T06:14:00Z</dcterms:modified>
  <cp:category/>
</cp:coreProperties>
</file>