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2EA" w:rsidRPr="00AB5E8E" w:rsidRDefault="009E63EA" w:rsidP="00AB5E8E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AB5E8E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7pt;margin-top:890pt;width:27pt;height:29pt;z-index:251658240;mso-position-horizontal-relative:page;mso-position-vertical-relative:top-margin-area">
            <v:imagedata r:id="rId7" o:title=""/>
            <w10:wrap anchorx="page"/>
          </v:shape>
        </w:pict>
      </w:r>
      <w:r w:rsidR="00A81ECA" w:rsidRPr="00AB5E8E">
        <w:rPr>
          <w:rFonts w:ascii="宋体" w:eastAsia="宋体" w:hAnsi="宋体"/>
          <w:color w:val="FF0000"/>
        </w:rPr>
        <w:t>期末专项复习</w:t>
      </w:r>
      <w:r w:rsidR="00A81ECA" w:rsidRPr="00AB5E8E">
        <w:rPr>
          <w:rFonts w:ascii="宋体" w:eastAsia="宋体" w:hAnsi="宋体" w:hint="eastAsia"/>
          <w:color w:val="FF0000"/>
        </w:rPr>
        <w:t>(七)——课内文言文</w:t>
      </w:r>
    </w:p>
    <w:p w:rsidR="00FF32EA" w:rsidRPr="00AB5E8E" w:rsidRDefault="00A81ECA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8"/>
        </w:rPr>
      </w:pPr>
      <w:r w:rsidRPr="00AB5E8E">
        <w:rPr>
          <w:rFonts w:ascii="宋体" w:eastAsia="宋体" w:hAnsi="宋体"/>
          <w:b w:val="0"/>
          <w:sz w:val="21"/>
          <w:szCs w:val="28"/>
        </w:rPr>
        <w:t>(一)小石潭记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从小丘西行百二十步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隔篁竹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闻水声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如鸣</w:t>
      </w:r>
      <w:r w:rsidRPr="00AB5E8E">
        <w:rPr>
          <w:rFonts w:hAnsi="宋体" w:cs="宋体" w:hint="eastAsia"/>
        </w:rPr>
        <w:t>珮</w:t>
      </w:r>
      <w:r w:rsidRPr="00AB5E8E">
        <w:rPr>
          <w:rFonts w:hAnsi="宋体" w:cs="楷体_GB2312" w:hint="eastAsia"/>
        </w:rPr>
        <w:t>环，</w:t>
      </w:r>
      <w:r w:rsidRPr="00AB5E8E">
        <w:rPr>
          <w:rFonts w:hAnsi="宋体" w:cs="Times New Roman"/>
        </w:rPr>
        <w:t>心乐之。伐竹取道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下见小潭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水尤清冽。全石以为底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近岸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卷石底以出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为坻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为屿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为</w:t>
      </w:r>
      <w:r w:rsidRPr="00AB5E8E">
        <w:rPr>
          <w:rFonts w:hAnsi="宋体" w:cs="宋体" w:hint="eastAsia"/>
        </w:rPr>
        <w:t>嵁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为岩。青树翠蔓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蒙络摇缀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参差披拂。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潭中鱼可百许头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皆若空游无所依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日光下澈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影布石上。</w:t>
      </w:r>
      <w:r w:rsidRPr="00AB5E8E">
        <w:rPr>
          <w:rFonts w:hAnsi="宋体" w:cs="宋体" w:hint="eastAsia"/>
        </w:rPr>
        <w:t>佁</w:t>
      </w:r>
      <w:r w:rsidRPr="00AB5E8E">
        <w:rPr>
          <w:rFonts w:hAnsi="宋体" w:cs="楷体_GB2312" w:hint="eastAsia"/>
        </w:rPr>
        <w:t>然不动，</w:t>
      </w:r>
      <w:r w:rsidRPr="00AB5E8E">
        <w:rPr>
          <w:rFonts w:hAnsi="宋体" w:cs="宋体" w:hint="eastAsia"/>
        </w:rPr>
        <w:t>俶</w:t>
      </w:r>
      <w:r w:rsidRPr="00AB5E8E">
        <w:rPr>
          <w:rFonts w:hAnsi="宋体" w:cs="楷体_GB2312" w:hint="eastAsia"/>
        </w:rPr>
        <w:t>尔远逝，</w:t>
      </w:r>
      <w:r w:rsidRPr="00AB5E8E">
        <w:rPr>
          <w:rFonts w:hAnsi="宋体" w:cs="Times New Roman"/>
        </w:rPr>
        <w:t>往来翕忽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似与游者相乐。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潭西南而望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斗折蛇行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明灭可见。其岸势犬牙差互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不可知其源。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坐潭上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四面竹树环合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寂寥无人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凄神寒骨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悄怆幽邃。以其境过清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不可久居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乃记之而去。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同游者：吴武陵</w:t>
      </w:r>
      <w:r w:rsidRPr="00AB5E8E">
        <w:rPr>
          <w:rFonts w:hAnsi="宋体" w:cs="楷体_GB2312" w:hint="eastAsia"/>
        </w:rPr>
        <w:t>，龚古，余弟宗玄。隶而从者，崔氏二小生，曰恕己，曰奉壹。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1．</w:t>
      </w:r>
      <w:r w:rsidRPr="00AB5E8E">
        <w:rPr>
          <w:rFonts w:hAnsi="宋体" w:cs="Times New Roman"/>
        </w:rPr>
        <w:t>解释下列句中加点的词。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</w:t>
      </w:r>
      <w:r w:rsidRPr="00AB5E8E">
        <w:rPr>
          <w:rFonts w:hAnsi="宋体" w:cs="Times New Roman"/>
          <w:em w:val="underDot"/>
        </w:rPr>
        <w:t>卷</w:t>
      </w:r>
      <w:r w:rsidRPr="00AB5E8E">
        <w:rPr>
          <w:rFonts w:hAnsi="宋体" w:cs="Times New Roman"/>
        </w:rPr>
        <w:t>石底以出(　　　　)　　　　(2)潭中鱼可百</w:t>
      </w:r>
      <w:r w:rsidRPr="00AB5E8E">
        <w:rPr>
          <w:rFonts w:hAnsi="宋体" w:cs="Times New Roman"/>
          <w:em w:val="underDot"/>
        </w:rPr>
        <w:t>许</w:t>
      </w:r>
      <w:r w:rsidRPr="00AB5E8E">
        <w:rPr>
          <w:rFonts w:hAnsi="宋体" w:cs="Times New Roman"/>
        </w:rPr>
        <w:t>头(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(3)日光下</w:t>
      </w:r>
      <w:r w:rsidRPr="00AB5E8E">
        <w:rPr>
          <w:rFonts w:hAnsi="宋体" w:cs="Times New Roman"/>
          <w:em w:val="underDot"/>
        </w:rPr>
        <w:t>澈</w:t>
      </w:r>
      <w:r w:rsidRPr="00AB5E8E">
        <w:rPr>
          <w:rFonts w:hAnsi="宋体" w:cs="Times New Roman"/>
        </w:rPr>
        <w:t xml:space="preserve">　(　　　　)　　　　(4)</w:t>
      </w:r>
      <w:r w:rsidRPr="00AB5E8E">
        <w:rPr>
          <w:rFonts w:hAnsi="宋体" w:cs="Times New Roman"/>
          <w:em w:val="underDot"/>
        </w:rPr>
        <w:t>以</w:t>
      </w:r>
      <w:r w:rsidRPr="00AB5E8E">
        <w:rPr>
          <w:rFonts w:hAnsi="宋体" w:cs="Times New Roman"/>
        </w:rPr>
        <w:t>其境过清　　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2．</w:t>
      </w:r>
      <w:r w:rsidRPr="00AB5E8E">
        <w:rPr>
          <w:rFonts w:hAnsi="宋体" w:cs="Times New Roman"/>
        </w:rPr>
        <w:t>用现代汉语翻译下面的句子。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(1)斗折蛇行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明灭可见。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(2)青树翠蔓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蒙络摇缀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参差披拂。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3．</w:t>
      </w:r>
      <w:r w:rsidRPr="00AB5E8E">
        <w:rPr>
          <w:rFonts w:hAnsi="宋体" w:cs="Times New Roman"/>
        </w:rPr>
        <w:t>第二段写了潭水的什么特点？用了什么方法？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lastRenderedPageBreak/>
        <w:t>__________________________________________________________________</w:t>
      </w:r>
      <w:r w:rsidRPr="00AB5E8E">
        <w:rPr>
          <w:rFonts w:hAnsi="宋体" w:cs="Times New Roman"/>
        </w:rPr>
        <w:t>______</w:t>
      </w:r>
    </w:p>
    <w:p w:rsidR="00FF32EA" w:rsidRPr="00AB5E8E" w:rsidRDefault="00A81ECA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8"/>
        </w:rPr>
      </w:pPr>
      <w:r w:rsidRPr="00AB5E8E">
        <w:rPr>
          <w:rFonts w:ascii="宋体" w:eastAsia="宋体" w:hAnsi="宋体"/>
          <w:b w:val="0"/>
          <w:sz w:val="21"/>
          <w:szCs w:val="28"/>
        </w:rPr>
        <w:t>(二)桃花源记(节选)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林尽水源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便得一山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山有小口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仿佛若有光。便舍船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从口入。初极狭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才通人。复行数十步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豁然开朗。土地平旷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屋舍俨然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有良田、美池、桑竹之属。阡陌交通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鸡犬相闻。其中往来种作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男女衣着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悉如外人。黄发垂髫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并怡然自乐。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见渔人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乃大惊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问所从来。具答之。便要还家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设酒杀鸡作食。村中闻有此人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咸来问讯。自云先世避秦时乱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率妻子邑人来此绝境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不复出焉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遂与外人间隔</w:t>
      </w:r>
      <w:r w:rsidRPr="00AB5E8E">
        <w:rPr>
          <w:rFonts w:hAnsi="宋体" w:cs="Times New Roman" w:hint="eastAsia"/>
        </w:rPr>
        <w:t>。问今是何世</w:t>
      </w:r>
      <w:r w:rsidRPr="00AB5E8E">
        <w:rPr>
          <w:rFonts w:hAnsi="宋体" w:cs="楷体_GB2312" w:hint="eastAsia"/>
        </w:rPr>
        <w:t>，乃</w:t>
      </w:r>
      <w:r w:rsidRPr="00AB5E8E">
        <w:rPr>
          <w:rFonts w:hAnsi="宋体" w:cs="Times New Roman" w:hint="eastAsia"/>
        </w:rPr>
        <w:t>不知有汉</w:t>
      </w:r>
      <w:r w:rsidRPr="00AB5E8E">
        <w:rPr>
          <w:rFonts w:hAnsi="宋体" w:cs="楷体_GB2312" w:hint="eastAsia"/>
        </w:rPr>
        <w:t>，无论魏晋。此人一一为具言所闻，皆叹惋。余人各复延至其家，皆出酒食。停数日，辞去。此中人语云：“不足为外人道也。”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4．</w:t>
      </w:r>
      <w:r w:rsidRPr="00AB5E8E">
        <w:rPr>
          <w:rFonts w:hAnsi="宋体" w:cs="Times New Roman"/>
        </w:rPr>
        <w:t>解释下列句中加点的词。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(1)有良田、美池、桑竹之</w:t>
      </w:r>
      <w:r w:rsidRPr="00AB5E8E">
        <w:rPr>
          <w:rFonts w:hAnsi="宋体" w:cs="Times New Roman"/>
          <w:em w:val="underDot"/>
        </w:rPr>
        <w:t>属</w:t>
      </w:r>
      <w:r w:rsidRPr="00AB5E8E">
        <w:rPr>
          <w:rFonts w:hAnsi="宋体" w:cs="Times New Roman"/>
        </w:rPr>
        <w:t>(　　　　)　　　　(2)</w:t>
      </w:r>
      <w:r w:rsidRPr="00AB5E8E">
        <w:rPr>
          <w:rFonts w:hAnsi="宋体" w:cs="Times New Roman"/>
          <w:em w:val="underDot"/>
        </w:rPr>
        <w:t>悉</w:t>
      </w:r>
      <w:r w:rsidRPr="00AB5E8E">
        <w:rPr>
          <w:rFonts w:hAnsi="宋体" w:cs="Times New Roman"/>
        </w:rPr>
        <w:t>如外人(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(3)余人各复</w:t>
      </w:r>
      <w:r w:rsidRPr="00AB5E8E">
        <w:rPr>
          <w:rFonts w:hAnsi="宋体" w:cs="Times New Roman"/>
          <w:em w:val="underDot"/>
        </w:rPr>
        <w:t>延</w:t>
      </w:r>
      <w:r w:rsidRPr="00AB5E8E">
        <w:rPr>
          <w:rFonts w:hAnsi="宋体" w:cs="Times New Roman"/>
        </w:rPr>
        <w:t>至其家　　(　　　　)　　　　(4)便</w:t>
      </w:r>
      <w:r w:rsidRPr="00AB5E8E">
        <w:rPr>
          <w:rFonts w:hAnsi="宋体" w:cs="Times New Roman"/>
          <w:em w:val="underDot"/>
        </w:rPr>
        <w:t>要</w:t>
      </w:r>
      <w:r w:rsidRPr="00AB5E8E">
        <w:rPr>
          <w:rFonts w:hAnsi="宋体" w:cs="Times New Roman"/>
        </w:rPr>
        <w:t>还家(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5．</w:t>
      </w:r>
      <w:r w:rsidRPr="00AB5E8E">
        <w:rPr>
          <w:rFonts w:hAnsi="宋体" w:cs="Times New Roman"/>
        </w:rPr>
        <w:t>下面加点词的意思和现代汉语相同的一项是(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A．</w:t>
      </w:r>
      <w:r w:rsidRPr="00AB5E8E">
        <w:rPr>
          <w:rFonts w:hAnsi="宋体" w:cs="Times New Roman"/>
        </w:rPr>
        <w:t>皆</w:t>
      </w:r>
      <w:r w:rsidRPr="00AB5E8E">
        <w:rPr>
          <w:rFonts w:hAnsi="宋体" w:cs="Times New Roman" w:hint="eastAsia"/>
        </w:rPr>
        <w:t>出</w:t>
      </w:r>
      <w:r w:rsidRPr="00AB5E8E">
        <w:rPr>
          <w:rFonts w:hAnsi="宋体" w:cs="Times New Roman"/>
          <w:em w:val="underDot"/>
        </w:rPr>
        <w:t>酒食</w:t>
      </w:r>
      <w:r w:rsidRPr="00AB5E8E">
        <w:rPr>
          <w:rFonts w:hAnsi="宋体" w:cs="Times New Roman"/>
        </w:rPr>
        <w:t xml:space="preserve">　　　　B．阡陌</w:t>
      </w:r>
      <w:r w:rsidRPr="00AB5E8E">
        <w:rPr>
          <w:rFonts w:hAnsi="宋体" w:cs="Times New Roman"/>
          <w:em w:val="underDot"/>
        </w:rPr>
        <w:t>交通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鸡犬相闻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C．</w:t>
      </w:r>
      <w:r w:rsidRPr="00AB5E8E">
        <w:rPr>
          <w:rFonts w:hAnsi="宋体" w:cs="Times New Roman"/>
        </w:rPr>
        <w:t>率</w:t>
      </w:r>
      <w:r w:rsidRPr="00AB5E8E">
        <w:rPr>
          <w:rFonts w:hAnsi="宋体" w:cs="Times New Roman"/>
          <w:em w:val="underDot"/>
        </w:rPr>
        <w:t>妻子</w:t>
      </w:r>
      <w:r w:rsidRPr="00AB5E8E">
        <w:rPr>
          <w:rFonts w:hAnsi="宋体" w:cs="Times New Roman"/>
        </w:rPr>
        <w:t>邑人来此绝境　　　　D．乃不知有汉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  <w:em w:val="underDot"/>
        </w:rPr>
        <w:t>无论</w:t>
      </w:r>
      <w:r w:rsidRPr="00AB5E8E">
        <w:rPr>
          <w:rFonts w:hAnsi="宋体" w:cs="Times New Roman"/>
        </w:rPr>
        <w:t>魏晋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6．</w:t>
      </w:r>
      <w:r w:rsidRPr="00AB5E8E">
        <w:rPr>
          <w:rFonts w:hAnsi="宋体" w:cs="Times New Roman"/>
        </w:rPr>
        <w:t>用现代汉语翻译下面的句子。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(1)黄发垂髫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并怡然自乐。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(2)此人一一为具言所闻。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</w:t>
      </w:r>
      <w:r w:rsidRPr="00AB5E8E">
        <w:rPr>
          <w:rFonts w:hAnsi="宋体" w:cs="Times New Roman"/>
        </w:rPr>
        <w:t>_</w:t>
      </w:r>
    </w:p>
    <w:p w:rsidR="00FF32EA" w:rsidRPr="00AB5E8E" w:rsidRDefault="00A81ECA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AB5E8E">
        <w:rPr>
          <w:rFonts w:hAnsi="宋体" w:cs="Times New Roman" w:hint="eastAsia"/>
        </w:rPr>
        <w:t>7．“</w:t>
      </w:r>
      <w:r w:rsidRPr="00AB5E8E">
        <w:rPr>
          <w:rFonts w:hAnsi="宋体" w:cs="Times New Roman"/>
        </w:rPr>
        <w:t>便要还家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设酒杀鸡作食”“余人各复延至其家”表现了桃花源中人____________的特点；他们在送渔人离开时嘱咐他“不足为外人道也”是因为____________________。</w:t>
      </w:r>
    </w:p>
    <w:p w:rsidR="00FF32EA" w:rsidRPr="00AB5E8E" w:rsidRDefault="00FF32EA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FF32EA" w:rsidRPr="00AB5E8E" w:rsidRDefault="00A81ECA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8"/>
        </w:rPr>
      </w:pPr>
      <w:r w:rsidRPr="00AB5E8E">
        <w:rPr>
          <w:rFonts w:ascii="宋体" w:eastAsia="宋体" w:hAnsi="宋体"/>
          <w:b w:val="0"/>
          <w:sz w:val="21"/>
          <w:szCs w:val="28"/>
        </w:rPr>
        <w:t>(三)</w:t>
      </w:r>
    </w:p>
    <w:p w:rsidR="00FF32EA" w:rsidRPr="00AB5E8E" w:rsidRDefault="00A81ECA">
      <w:pPr>
        <w:pStyle w:val="a3"/>
        <w:spacing w:line="360" w:lineRule="auto"/>
        <w:rPr>
          <w:rFonts w:hAnsi="宋体" w:cs="Times New Roman"/>
        </w:rPr>
      </w:pPr>
      <w:r w:rsidRPr="00AB5E8E">
        <w:rPr>
          <w:rFonts w:hAnsi="宋体" w:cs="Times New Roman"/>
        </w:rPr>
        <w:t>北冥有鱼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其名为鲲。鲲之大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不知其几千里也；化而为鸟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其</w:t>
      </w:r>
      <w:r w:rsidRPr="00AB5E8E">
        <w:rPr>
          <w:rFonts w:hAnsi="宋体" w:cs="Times New Roman" w:hint="eastAsia"/>
        </w:rPr>
        <w:t>名为鹏。鹏之背</w:t>
      </w:r>
      <w:r w:rsidRPr="00AB5E8E">
        <w:rPr>
          <w:rFonts w:hAnsi="宋体" w:cs="楷体_GB2312" w:hint="eastAsia"/>
        </w:rPr>
        <w:t>，不知其几千里也；怒而飞，其翼若垂天之云。是鸟也，海运则将徙于南冥。南冥者，天池也。《齐谐》者，志怪者也。《谐》之言曰：“鹏之徙于南冥也，水击三千里，抟扶摇而上者九万里，去以六月息者也。”野马也，尘埃也，生</w:t>
      </w:r>
      <w:r w:rsidRPr="00AB5E8E">
        <w:rPr>
          <w:rFonts w:hAnsi="宋体" w:cs="Times New Roman" w:hint="eastAsia"/>
        </w:rPr>
        <w:t>物之以息相吹也。天之苍苍</w:t>
      </w:r>
      <w:r w:rsidRPr="00AB5E8E">
        <w:rPr>
          <w:rFonts w:hAnsi="宋体" w:cs="楷体_GB2312" w:hint="eastAsia"/>
        </w:rPr>
        <w:t>，其正色邪？其远而无所至极邪？其视下也，亦若是则已矣。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8．</w:t>
      </w:r>
      <w:r w:rsidRPr="00AB5E8E">
        <w:rPr>
          <w:rFonts w:hAnsi="宋体" w:cs="Times New Roman"/>
        </w:rPr>
        <w:t>解释下列句中加点的词。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</w:t>
      </w:r>
      <w:r w:rsidRPr="00AB5E8E">
        <w:rPr>
          <w:rFonts w:hAnsi="宋体" w:cs="Times New Roman"/>
          <w:em w:val="underDot"/>
        </w:rPr>
        <w:t>怒</w:t>
      </w:r>
      <w:r w:rsidRPr="00AB5E8E">
        <w:rPr>
          <w:rFonts w:hAnsi="宋体" w:cs="Times New Roman"/>
        </w:rPr>
        <w:t>而飞　　　　(　　　　)　　　　(2)</w:t>
      </w:r>
      <w:r w:rsidRPr="00AB5E8E">
        <w:rPr>
          <w:rFonts w:hAnsi="宋体" w:cs="Times New Roman"/>
          <w:em w:val="underDot"/>
        </w:rPr>
        <w:t>抟</w:t>
      </w:r>
      <w:r w:rsidRPr="00AB5E8E">
        <w:rPr>
          <w:rFonts w:hAnsi="宋体" w:cs="Times New Roman"/>
        </w:rPr>
        <w:t>扶摇而上者九万里(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(3)去以六月</w:t>
      </w:r>
      <w:r w:rsidRPr="00AB5E8E">
        <w:rPr>
          <w:rFonts w:hAnsi="宋体" w:cs="Times New Roman"/>
          <w:em w:val="underDot"/>
        </w:rPr>
        <w:t>息</w:t>
      </w:r>
      <w:r w:rsidRPr="00AB5E8E">
        <w:rPr>
          <w:rFonts w:hAnsi="宋体" w:cs="Times New Roman"/>
        </w:rPr>
        <w:t>者也</w:t>
      </w:r>
      <w:r w:rsidRPr="00AB5E8E">
        <w:rPr>
          <w:rFonts w:hAnsi="宋体" w:cs="Times New Roman" w:hint="eastAsia"/>
        </w:rPr>
        <w:t>(　　　　)　　　　(</w:t>
      </w:r>
      <w:r w:rsidRPr="00AB5E8E">
        <w:rPr>
          <w:rFonts w:hAnsi="宋体" w:cs="Times New Roman"/>
        </w:rPr>
        <w:t>4)</w:t>
      </w:r>
      <w:r w:rsidRPr="00AB5E8E">
        <w:rPr>
          <w:rFonts w:hAnsi="宋体" w:cs="Times New Roman"/>
          <w:em w:val="underDot"/>
        </w:rPr>
        <w:t>其</w:t>
      </w:r>
      <w:r w:rsidRPr="00AB5E8E">
        <w:rPr>
          <w:rFonts w:hAnsi="宋体" w:cs="Times New Roman"/>
        </w:rPr>
        <w:t>正色邪　　　　　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9．</w:t>
      </w:r>
      <w:r w:rsidRPr="00AB5E8E">
        <w:rPr>
          <w:rFonts w:hAnsi="宋体" w:cs="Times New Roman"/>
        </w:rPr>
        <w:t>用现代汉语翻译下面的句子。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(1)抟扶摇而上者九万里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去以六月息者也。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(2)天之苍苍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其正色邪？其远而无所至极邪？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</w:rPr>
      </w:pPr>
      <w:r w:rsidRPr="00AB5E8E">
        <w:rPr>
          <w:rFonts w:ascii="宋体" w:eastAsia="宋体" w:hAnsi="宋体"/>
          <w:b w:val="0"/>
          <w:sz w:val="21"/>
        </w:rPr>
        <w:t>(四)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【甲】大道之行也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天下为公。选贤与能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讲信修睦。故人不独亲其亲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不独子其子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使老有所终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壮有所用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幼有所长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矜、寡、孤、独、废疾者皆有所养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男有分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女有归。货恶其弃于地也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不必藏于己；力恶其不出于身也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不必为己。是故谋闭而不兴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盗窃乱贼而不作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故外户而不闭。是谓大同。(《大道之行也》)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【乙】礼起于何也？曰：人生而有欲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欲而不得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则不能无求；求而无度量分界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则不能不争；争则乱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乱则穷</w:t>
      </w:r>
      <w:r w:rsidRPr="00AB5E8E">
        <w:rPr>
          <w:rFonts w:hAnsi="宋体" w:cs="Times New Roman" w:hint="eastAsia"/>
          <w:vertAlign w:val="superscript"/>
        </w:rPr>
        <w:t>①</w:t>
      </w:r>
      <w:r w:rsidRPr="00AB5E8E">
        <w:rPr>
          <w:rFonts w:hAnsi="宋体" w:cs="Times New Roman"/>
        </w:rPr>
        <w:t>。先王恶其乱也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故制礼义以分</w:t>
      </w:r>
      <w:r w:rsidRPr="00AB5E8E">
        <w:rPr>
          <w:rFonts w:hAnsi="宋体" w:cs="Times New Roman" w:hint="eastAsia"/>
          <w:vertAlign w:val="superscript"/>
        </w:rPr>
        <w:t>②</w:t>
      </w:r>
      <w:r w:rsidRPr="00AB5E8E">
        <w:rPr>
          <w:rFonts w:hAnsi="宋体" w:cs="楷体_GB2312" w:hint="eastAsia"/>
        </w:rPr>
        <w:t>之，以养人之欲，给人之求，使欲必不穷于物，物必不屈</w:t>
      </w:r>
      <w:r w:rsidRPr="00AB5E8E">
        <w:rPr>
          <w:rFonts w:hAnsi="宋体" w:cs="Times New Roman" w:hint="eastAsia"/>
          <w:vertAlign w:val="superscript"/>
        </w:rPr>
        <w:t>③</w:t>
      </w:r>
      <w:r w:rsidRPr="00AB5E8E">
        <w:rPr>
          <w:rFonts w:hAnsi="宋体" w:cs="楷体_GB2312" w:hint="eastAsia"/>
        </w:rPr>
        <w:t>于欲，两者相持而长，是礼之所以起也。</w:t>
      </w:r>
      <w:r w:rsidRPr="00AB5E8E">
        <w:rPr>
          <w:rFonts w:hAnsi="宋体" w:cs="Times New Roman"/>
        </w:rPr>
        <w:t>(选自荀子《礼论》)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lastRenderedPageBreak/>
        <w:t>【注释】①穷：困境。②分：区分</w:t>
      </w:r>
      <w:r w:rsidRPr="00AB5E8E">
        <w:rPr>
          <w:rFonts w:hAnsi="宋体" w:cs="仿宋_GB2312" w:hint="eastAsia"/>
        </w:rPr>
        <w:t>，</w:t>
      </w:r>
      <w:r w:rsidRPr="00AB5E8E">
        <w:rPr>
          <w:rFonts w:hAnsi="宋体" w:cs="Times New Roman"/>
        </w:rPr>
        <w:t>辨别。③屈：竭尽。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10．</w:t>
      </w:r>
      <w:r w:rsidRPr="00AB5E8E">
        <w:rPr>
          <w:rFonts w:hAnsi="宋体" w:cs="Times New Roman"/>
        </w:rPr>
        <w:t>解释下列句中加点的词。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(1)女有</w:t>
      </w:r>
      <w:r w:rsidRPr="00AB5E8E">
        <w:rPr>
          <w:rFonts w:hAnsi="宋体" w:cs="Times New Roman"/>
          <w:em w:val="underDot"/>
        </w:rPr>
        <w:t>归</w:t>
      </w:r>
      <w:r w:rsidRPr="00AB5E8E">
        <w:rPr>
          <w:rFonts w:hAnsi="宋体" w:cs="Times New Roman"/>
        </w:rPr>
        <w:t xml:space="preserve">　　　　(　　　　)　　　　(2)矜、寡、</w:t>
      </w:r>
      <w:r w:rsidRPr="00AB5E8E">
        <w:rPr>
          <w:rFonts w:hAnsi="宋体" w:cs="Times New Roman"/>
          <w:em w:val="underDot"/>
        </w:rPr>
        <w:t>孤</w:t>
      </w:r>
      <w:r w:rsidRPr="00AB5E8E">
        <w:rPr>
          <w:rFonts w:hAnsi="宋体" w:cs="Times New Roman"/>
        </w:rPr>
        <w:t>、独、废疾者(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(3)</w:t>
      </w:r>
      <w:r w:rsidRPr="00AB5E8E">
        <w:rPr>
          <w:rFonts w:hAnsi="宋体" w:cs="Times New Roman"/>
          <w:em w:val="underDot"/>
        </w:rPr>
        <w:t>故</w:t>
      </w:r>
      <w:r w:rsidRPr="00AB5E8E">
        <w:rPr>
          <w:rFonts w:hAnsi="宋体" w:cs="Times New Roman"/>
        </w:rPr>
        <w:t>制礼义以分之(　　　　)　　　　(4)</w:t>
      </w:r>
      <w:r w:rsidRPr="00AB5E8E">
        <w:rPr>
          <w:rFonts w:hAnsi="宋体" w:cs="Times New Roman"/>
          <w:em w:val="underDot"/>
        </w:rPr>
        <w:t>以</w:t>
      </w:r>
      <w:r w:rsidRPr="00AB5E8E">
        <w:rPr>
          <w:rFonts w:hAnsi="宋体" w:cs="Times New Roman"/>
        </w:rPr>
        <w:t xml:space="preserve">养人之欲　　　　(　　　</w:t>
      </w:r>
      <w:r w:rsidRPr="00AB5E8E">
        <w:rPr>
          <w:rFonts w:hAnsi="宋体" w:cs="Times New Roman" w:hint="eastAsia"/>
        </w:rPr>
        <w:t xml:space="preserve">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11．</w:t>
      </w:r>
      <w:r w:rsidRPr="00AB5E8E">
        <w:rPr>
          <w:rFonts w:hAnsi="宋体" w:cs="Times New Roman"/>
        </w:rPr>
        <w:t>用现代汉语翻译下面的句子。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(1)使老有所终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壮有所用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幼有所长。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(2)使欲必不穷于物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物必不屈于欲。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AB5E8E">
        <w:rPr>
          <w:rFonts w:hAnsi="宋体" w:cs="Times New Roman" w:hint="eastAsia"/>
        </w:rPr>
        <w:t>12．</w:t>
      </w:r>
      <w:r w:rsidRPr="00AB5E8E">
        <w:rPr>
          <w:rFonts w:hAnsi="宋体" w:cs="Times New Roman"/>
        </w:rPr>
        <w:t>【甲】文首先对大同社会的纲领进行说明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接着具体阐述____________________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最后指出大同社会的美好；而【乙】文则主要阐述了____________________。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13．</w:t>
      </w:r>
      <w:r w:rsidRPr="00AB5E8E">
        <w:rPr>
          <w:rFonts w:hAnsi="宋体" w:cs="Times New Roman"/>
        </w:rPr>
        <w:t>根据【乙】文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说说荀子是从哪几个角度对“礼”的起源进行阐释的。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</w:rPr>
      </w:pPr>
      <w:r w:rsidRPr="00AB5E8E">
        <w:rPr>
          <w:rFonts w:ascii="宋体" w:eastAsia="宋体" w:hAnsi="宋体"/>
          <w:b w:val="0"/>
          <w:sz w:val="21"/>
        </w:rPr>
        <w:t>(五)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【甲】世有伯乐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然后有千里马。千里马常有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而伯乐不常有。故虽有名马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祗辱于奴隶人之手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骈死于槽</w:t>
      </w:r>
      <w:r w:rsidRPr="00AB5E8E">
        <w:rPr>
          <w:rFonts w:hAnsi="宋体" w:cs="Times New Roman" w:hint="eastAsia"/>
        </w:rPr>
        <w:t>枥之间</w:t>
      </w:r>
      <w:r w:rsidRPr="00AB5E8E">
        <w:rPr>
          <w:rFonts w:hAnsi="宋体" w:cs="楷体_GB2312" w:hint="eastAsia"/>
        </w:rPr>
        <w:t>，不以千里称也。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楷体_GB2312" w:hint="eastAsia"/>
        </w:rPr>
        <w:t>马之千里者，一食或尽粟一石。食马者不知其能千里而食也。是马也，虽有千里之能，食不饱，力不足，才美不外见，且欲与常马等不可得，安求其能千里也？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楷体_GB2312" w:hint="eastAsia"/>
        </w:rPr>
        <w:t>策之不以其道，食之不能尽其材，鸣之而不能通其意，执策而临之，曰：“天下无马！”呜呼！其真无马邪？其真不知马也！</w:t>
      </w:r>
      <w:r w:rsidRPr="00AB5E8E">
        <w:rPr>
          <w:rFonts w:hAnsi="宋体" w:cs="Times New Roman"/>
        </w:rPr>
        <w:t>(韩愈《马说》)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【乙】臣闻古之君人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有以千金求千里马者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三年不能得。涓人</w:t>
      </w:r>
      <w:r w:rsidRPr="00AB5E8E">
        <w:rPr>
          <w:rFonts w:hAnsi="宋体" w:cs="Times New Roman" w:hint="eastAsia"/>
          <w:vertAlign w:val="superscript"/>
        </w:rPr>
        <w:t>①</w:t>
      </w:r>
      <w:r w:rsidRPr="00AB5E8E">
        <w:rPr>
          <w:rFonts w:hAnsi="宋体" w:cs="Times New Roman"/>
        </w:rPr>
        <w:t>言于君曰：“请求之。”君遣之。三月得千里马。马已死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买其首五百金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反以报君。君大怒曰：“所求者生马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安</w:t>
      </w:r>
      <w:r w:rsidRPr="00AB5E8E">
        <w:rPr>
          <w:rFonts w:hAnsi="宋体" w:cs="Times New Roman"/>
        </w:rPr>
        <w:lastRenderedPageBreak/>
        <w:t>事</w:t>
      </w:r>
      <w:r w:rsidRPr="00AB5E8E">
        <w:rPr>
          <w:rFonts w:hAnsi="宋体" w:cs="Times New Roman" w:hint="eastAsia"/>
          <w:vertAlign w:val="superscript"/>
        </w:rPr>
        <w:t>②</w:t>
      </w:r>
      <w:r w:rsidRPr="00AB5E8E">
        <w:rPr>
          <w:rFonts w:hAnsi="宋体" w:cs="Times New Roman"/>
        </w:rPr>
        <w:t>死马</w:t>
      </w:r>
      <w:r w:rsidRPr="00AB5E8E">
        <w:rPr>
          <w:rFonts w:hAnsi="宋体" w:cs="Times New Roman" w:hint="eastAsia"/>
        </w:rPr>
        <w:t>而捐</w:t>
      </w:r>
      <w:r w:rsidRPr="00AB5E8E">
        <w:rPr>
          <w:rFonts w:hAnsi="宋体" w:cs="Times New Roman" w:hint="eastAsia"/>
          <w:vertAlign w:val="superscript"/>
        </w:rPr>
        <w:t>③</w:t>
      </w:r>
      <w:r w:rsidRPr="00AB5E8E">
        <w:rPr>
          <w:rFonts w:hAnsi="宋体" w:cs="楷体_GB2312" w:hint="eastAsia"/>
        </w:rPr>
        <w:t>五百金！”涓人对曰：“死马且买之五百金，况生马乎？天下必以王为能市马。马今至矣！”于是不能期年</w:t>
      </w:r>
      <w:r w:rsidRPr="00AB5E8E">
        <w:rPr>
          <w:rFonts w:hAnsi="宋体" w:cs="Times New Roman" w:hint="eastAsia"/>
          <w:vertAlign w:val="superscript"/>
        </w:rPr>
        <w:t>④</w:t>
      </w:r>
      <w:r w:rsidRPr="00AB5E8E">
        <w:rPr>
          <w:rFonts w:hAnsi="宋体" w:cs="楷体_GB2312" w:hint="eastAsia"/>
        </w:rPr>
        <w:t>，千里之马至三。</w:t>
      </w:r>
      <w:r w:rsidRPr="00AB5E8E">
        <w:rPr>
          <w:rFonts w:hAnsi="宋体" w:cs="Times New Roman"/>
        </w:rPr>
        <w:t>(选自《战国策•燕策一》)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【注释】①涓人：国君的近侍。②安事：何用。③捐：花费。④期年：满一年。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14．</w:t>
      </w:r>
      <w:r w:rsidRPr="00AB5E8E">
        <w:rPr>
          <w:rFonts w:hAnsi="宋体" w:cs="Times New Roman"/>
        </w:rPr>
        <w:t>解释下列句中加点的词。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</w:t>
      </w:r>
      <w:r w:rsidRPr="00AB5E8E">
        <w:rPr>
          <w:rFonts w:hAnsi="宋体" w:cs="Times New Roman"/>
          <w:em w:val="underDot"/>
        </w:rPr>
        <w:t>策</w:t>
      </w:r>
      <w:r w:rsidRPr="00AB5E8E">
        <w:rPr>
          <w:rFonts w:hAnsi="宋体" w:cs="Times New Roman"/>
        </w:rPr>
        <w:t>之不以其道(　　　　)　　　　(2)</w:t>
      </w:r>
      <w:r w:rsidRPr="00AB5E8E">
        <w:rPr>
          <w:rFonts w:hAnsi="宋体" w:cs="Times New Roman"/>
          <w:em w:val="underDot"/>
        </w:rPr>
        <w:t>其</w:t>
      </w:r>
      <w:r w:rsidRPr="00AB5E8E">
        <w:rPr>
          <w:rFonts w:hAnsi="宋体" w:cs="Times New Roman"/>
        </w:rPr>
        <w:t>真无马邪　　　　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(3)臣</w:t>
      </w:r>
      <w:r w:rsidRPr="00AB5E8E">
        <w:rPr>
          <w:rFonts w:hAnsi="宋体" w:cs="Times New Roman"/>
          <w:em w:val="underDot"/>
        </w:rPr>
        <w:t>闻</w:t>
      </w:r>
      <w:r w:rsidRPr="00AB5E8E">
        <w:rPr>
          <w:rFonts w:hAnsi="宋体" w:cs="Times New Roman"/>
        </w:rPr>
        <w:t xml:space="preserve">古之君人(　　　　</w:t>
      </w:r>
      <w:r w:rsidRPr="00AB5E8E">
        <w:rPr>
          <w:rFonts w:hAnsi="宋体" w:cs="Times New Roman" w:hint="eastAsia"/>
        </w:rPr>
        <w:t>)　　　　(</w:t>
      </w:r>
      <w:r w:rsidRPr="00AB5E8E">
        <w:rPr>
          <w:rFonts w:hAnsi="宋体" w:cs="Times New Roman"/>
        </w:rPr>
        <w:t>4)有</w:t>
      </w:r>
      <w:r w:rsidRPr="00AB5E8E">
        <w:rPr>
          <w:rFonts w:hAnsi="宋体" w:cs="Times New Roman"/>
          <w:em w:val="underDot"/>
        </w:rPr>
        <w:t>以</w:t>
      </w:r>
      <w:r w:rsidRPr="00AB5E8E">
        <w:rPr>
          <w:rFonts w:hAnsi="宋体" w:cs="Times New Roman"/>
        </w:rPr>
        <w:t>千金求千里马者(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15．</w:t>
      </w:r>
      <w:r w:rsidRPr="00AB5E8E">
        <w:rPr>
          <w:rFonts w:hAnsi="宋体" w:cs="Times New Roman"/>
        </w:rPr>
        <w:t>下列句子中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加点的“而”与例句中的“而”用法相同的一项是(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例句：千里马常有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  <w:em w:val="underDot"/>
        </w:rPr>
        <w:t>而</w:t>
      </w:r>
      <w:r w:rsidRPr="00AB5E8E">
        <w:rPr>
          <w:rFonts w:hAnsi="宋体" w:cs="Times New Roman"/>
        </w:rPr>
        <w:t>伯乐不常有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A．</w:t>
      </w:r>
      <w:r w:rsidRPr="00AB5E8E">
        <w:rPr>
          <w:rFonts w:hAnsi="宋体" w:cs="Times New Roman"/>
        </w:rPr>
        <w:t>潭西南</w:t>
      </w:r>
      <w:r w:rsidRPr="00AB5E8E">
        <w:rPr>
          <w:rFonts w:hAnsi="宋体" w:cs="Times New Roman"/>
          <w:em w:val="underDot"/>
        </w:rPr>
        <w:t>而</w:t>
      </w:r>
      <w:r w:rsidRPr="00AB5E8E">
        <w:rPr>
          <w:rFonts w:hAnsi="宋体" w:cs="Times New Roman"/>
        </w:rPr>
        <w:t>望　　　　B．中峨冠</w:t>
      </w:r>
      <w:r w:rsidRPr="00AB5E8E">
        <w:rPr>
          <w:rFonts w:hAnsi="宋体" w:cs="Times New Roman"/>
          <w:em w:val="underDot"/>
        </w:rPr>
        <w:t>而</w:t>
      </w:r>
      <w:r w:rsidRPr="00AB5E8E">
        <w:rPr>
          <w:rFonts w:hAnsi="宋体" w:cs="Times New Roman"/>
        </w:rPr>
        <w:t>多髯者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C．</w:t>
      </w:r>
      <w:r w:rsidRPr="00AB5E8E">
        <w:rPr>
          <w:rFonts w:hAnsi="宋体" w:cs="Times New Roman"/>
        </w:rPr>
        <w:t>鸣之</w:t>
      </w:r>
      <w:r w:rsidRPr="00AB5E8E">
        <w:rPr>
          <w:rFonts w:hAnsi="宋体" w:cs="Times New Roman"/>
          <w:em w:val="underDot"/>
        </w:rPr>
        <w:t>而</w:t>
      </w:r>
      <w:r w:rsidRPr="00AB5E8E">
        <w:rPr>
          <w:rFonts w:hAnsi="宋体" w:cs="Times New Roman"/>
        </w:rPr>
        <w:t>不能通其意　　　　D．学</w:t>
      </w:r>
      <w:r w:rsidRPr="00AB5E8E">
        <w:rPr>
          <w:rFonts w:hAnsi="宋体" w:cs="Times New Roman"/>
          <w:em w:val="underDot"/>
        </w:rPr>
        <w:t>而</w:t>
      </w:r>
      <w:r w:rsidRPr="00AB5E8E">
        <w:rPr>
          <w:rFonts w:hAnsi="宋体" w:cs="Times New Roman"/>
        </w:rPr>
        <w:t>时习之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16．</w:t>
      </w:r>
      <w:r w:rsidRPr="00AB5E8E">
        <w:rPr>
          <w:rFonts w:hAnsi="宋体" w:cs="Times New Roman"/>
        </w:rPr>
        <w:t>用现代汉语翻译下面的句子。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(1)祗辱于奴隶人之手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骈死于槽枥之间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不以千里称也。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</w:t>
      </w:r>
      <w:r w:rsidRPr="00AB5E8E">
        <w:rPr>
          <w:rFonts w:hAnsi="宋体" w:cs="Times New Roman"/>
        </w:rPr>
        <w:t>__________________________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(2)死马且买之五百金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况生马乎？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17．</w:t>
      </w:r>
      <w:r w:rsidRPr="00AB5E8E">
        <w:rPr>
          <w:rFonts w:hAnsi="宋体" w:cs="Times New Roman"/>
        </w:rPr>
        <w:t>两文中的“千里马”的命运截然不同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说说不同之处表现在哪里。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</w:rPr>
      </w:pPr>
      <w:r w:rsidRPr="00AB5E8E">
        <w:rPr>
          <w:rFonts w:ascii="宋体" w:eastAsia="宋体" w:hAnsi="宋体"/>
          <w:b w:val="0"/>
          <w:sz w:val="21"/>
        </w:rPr>
        <w:t>(六)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【甲】明有奇巧人曰王叔远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能以径寸之木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为宫室、器皿、人物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以至鸟兽、木石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罔不因势象形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各具情态。尝贻余核舟一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盖大苏泛赤壁云。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舟首尾长约八分有奇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高可二黍许。中轩敞者为舱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箬篷覆之。旁开小窗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左右各四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共八扇。启窗而观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雕栏相望焉。闭之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则右刻“山高月小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水落石出”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左刻“清风徐来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lastRenderedPageBreak/>
        <w:t>水波不兴”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石青糁之。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 w:hint="eastAsia"/>
        </w:rPr>
        <w:t>…………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舟尾横卧一楫。楫左右舟子各一人。居右者椎髻仰面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左手倚一衡木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右手攀右趾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若啸呼状。居左者</w:t>
      </w:r>
      <w:r w:rsidRPr="00AB5E8E">
        <w:rPr>
          <w:rFonts w:hAnsi="宋体" w:cs="Times New Roman" w:hint="eastAsia"/>
        </w:rPr>
        <w:t>右手执蒲葵扇</w:t>
      </w:r>
      <w:r w:rsidRPr="00AB5E8E">
        <w:rPr>
          <w:rFonts w:hAnsi="宋体" w:cs="楷体_GB2312" w:hint="eastAsia"/>
        </w:rPr>
        <w:t>，左手抚炉，炉上有壶，其人视端容寂，若听茶声然。</w:t>
      </w:r>
    </w:p>
    <w:p w:rsidR="00FF32EA" w:rsidRPr="00AB5E8E" w:rsidRDefault="00A81ECA">
      <w:pPr>
        <w:pStyle w:val="a3"/>
        <w:spacing w:line="360" w:lineRule="auto"/>
        <w:ind w:firstLineChars="3200" w:firstLine="6720"/>
        <w:rPr>
          <w:rFonts w:hAnsi="宋体" w:cs="Times New Roman"/>
        </w:rPr>
      </w:pPr>
      <w:r w:rsidRPr="00AB5E8E">
        <w:rPr>
          <w:rFonts w:hAnsi="宋体" w:cs="Times New Roman"/>
        </w:rPr>
        <w:t>(选自《核舟记》)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【乙】谢太傅云：“顾长康</w:t>
      </w:r>
      <w:r w:rsidRPr="00AB5E8E">
        <w:rPr>
          <w:rFonts w:hAnsi="宋体" w:cs="Times New Roman" w:hint="eastAsia"/>
          <w:vertAlign w:val="superscript"/>
        </w:rPr>
        <w:t>①</w:t>
      </w:r>
      <w:r w:rsidRPr="00AB5E8E">
        <w:rPr>
          <w:rFonts w:hAnsi="宋体" w:cs="Times New Roman"/>
        </w:rPr>
        <w:t>画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有苍生来所无。”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顾长康画裴叔则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颊上益三毛。人问其故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顾曰：“裴楷</w:t>
      </w:r>
      <w:r w:rsidRPr="00AB5E8E">
        <w:rPr>
          <w:rFonts w:hAnsi="宋体" w:cs="Times New Roman" w:hint="eastAsia"/>
          <w:vertAlign w:val="superscript"/>
        </w:rPr>
        <w:t>②</w:t>
      </w:r>
      <w:r w:rsidRPr="00AB5E8E">
        <w:rPr>
          <w:rFonts w:hAnsi="宋体" w:cs="Times New Roman"/>
        </w:rPr>
        <w:t>俊朗有识具</w:t>
      </w:r>
      <w:r w:rsidRPr="00AB5E8E">
        <w:rPr>
          <w:rFonts w:hAnsi="宋体" w:cs="Times New Roman" w:hint="eastAsia"/>
          <w:vertAlign w:val="superscript"/>
        </w:rPr>
        <w:t>③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正此是其识具。”看画者寻之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定觉益三毛如有神明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殊胜未安时。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顾长康画谢幼舆在岩石里。人问其所以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顾曰：“谢云：‘一丘一壑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自谓过之。’此子宜置丘壑中。”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顾长康画人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或数年不点目精</w:t>
      </w:r>
      <w:r w:rsidRPr="00AB5E8E">
        <w:rPr>
          <w:rFonts w:hAnsi="宋体" w:cs="Times New Roman" w:hint="eastAsia"/>
          <w:vertAlign w:val="superscript"/>
        </w:rPr>
        <w:t>④</w:t>
      </w:r>
      <w:r w:rsidRPr="00AB5E8E">
        <w:rPr>
          <w:rFonts w:hAnsi="宋体" w:cs="Times New Roman"/>
        </w:rPr>
        <w:t>。人问其故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顾曰：“四体妍蚩</w:t>
      </w:r>
      <w:r w:rsidRPr="00AB5E8E">
        <w:rPr>
          <w:rFonts w:hAnsi="宋体" w:cs="Times New Roman" w:hint="eastAsia"/>
          <w:vertAlign w:val="superscript"/>
        </w:rPr>
        <w:t>⑤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本无关于妙处；传神写照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正在阿堵</w:t>
      </w:r>
      <w:r w:rsidRPr="00AB5E8E">
        <w:rPr>
          <w:rFonts w:hAnsi="宋体" w:cs="Times New Roman" w:hint="eastAsia"/>
          <w:vertAlign w:val="superscript"/>
        </w:rPr>
        <w:t>⑥</w:t>
      </w:r>
      <w:r w:rsidRPr="00AB5E8E">
        <w:rPr>
          <w:rFonts w:hAnsi="宋体" w:cs="楷体_GB2312" w:hint="eastAsia"/>
        </w:rPr>
        <w:t>中。”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楷体_GB2312" w:hint="eastAsia"/>
        </w:rPr>
        <w:t>顾长康道：“画‘手挥五弦’易，‘目送归鸿’难。”</w:t>
      </w:r>
      <w:r w:rsidRPr="00AB5E8E">
        <w:rPr>
          <w:rFonts w:hAnsi="宋体" w:cs="Times New Roman"/>
        </w:rPr>
        <w:t>(选自《世说新语•巧艺》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有删改)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【注释】①顾长康：东晋画家顾恺之</w:t>
      </w:r>
      <w:r w:rsidRPr="00AB5E8E">
        <w:rPr>
          <w:rFonts w:hAnsi="宋体" w:cs="仿宋_GB2312" w:hint="eastAsia"/>
        </w:rPr>
        <w:t>，</w:t>
      </w:r>
      <w:r w:rsidRPr="00AB5E8E">
        <w:rPr>
          <w:rFonts w:hAnsi="宋体" w:cs="Times New Roman"/>
        </w:rPr>
        <w:t>字长康。②裴楷：字叔则</w:t>
      </w:r>
      <w:r w:rsidRPr="00AB5E8E">
        <w:rPr>
          <w:rFonts w:hAnsi="宋体" w:cs="仿宋_GB2312" w:hint="eastAsia"/>
        </w:rPr>
        <w:t>，</w:t>
      </w:r>
      <w:r w:rsidRPr="00AB5E8E">
        <w:rPr>
          <w:rFonts w:hAnsi="宋体" w:cs="Times New Roman"/>
        </w:rPr>
        <w:t>三国曹魏及西晋时期的大臣、名士。③识具：见地</w:t>
      </w:r>
      <w:r w:rsidRPr="00AB5E8E">
        <w:rPr>
          <w:rFonts w:hAnsi="宋体" w:cs="仿宋_GB2312" w:hint="eastAsia"/>
        </w:rPr>
        <w:t>，</w:t>
      </w:r>
      <w:r w:rsidRPr="00AB5E8E">
        <w:rPr>
          <w:rFonts w:hAnsi="宋体" w:cs="Times New Roman"/>
        </w:rPr>
        <w:t>才略。</w:t>
      </w:r>
      <w:r w:rsidRPr="00AB5E8E">
        <w:rPr>
          <w:rFonts w:hAnsi="宋体" w:cs="Times New Roman" w:hint="eastAsia"/>
        </w:rPr>
        <w:t>④</w:t>
      </w:r>
      <w:r w:rsidRPr="00AB5E8E">
        <w:rPr>
          <w:rFonts w:hAnsi="宋体" w:cs="Times New Roman"/>
        </w:rPr>
        <w:t>目精：眼珠。⑤妍蚩(chī)：也作“妍媸”</w:t>
      </w:r>
      <w:r w:rsidRPr="00AB5E8E">
        <w:rPr>
          <w:rFonts w:hAnsi="宋体" w:cs="仿宋_GB2312" w:hint="eastAsia"/>
        </w:rPr>
        <w:t>，</w:t>
      </w:r>
      <w:r w:rsidRPr="00AB5E8E">
        <w:rPr>
          <w:rFonts w:hAnsi="宋体" w:cs="Times New Roman"/>
        </w:rPr>
        <w:t>美和丑。⑥阿堵：这个</w:t>
      </w:r>
      <w:r w:rsidRPr="00AB5E8E">
        <w:rPr>
          <w:rFonts w:hAnsi="宋体" w:cs="仿宋_GB2312" w:hint="eastAsia"/>
        </w:rPr>
        <w:t>，</w:t>
      </w:r>
      <w:r w:rsidRPr="00AB5E8E">
        <w:rPr>
          <w:rFonts w:hAnsi="宋体" w:cs="Times New Roman"/>
        </w:rPr>
        <w:t>此处指眼珠。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18．</w:t>
      </w:r>
      <w:r w:rsidRPr="00AB5E8E">
        <w:rPr>
          <w:rFonts w:hAnsi="宋体" w:cs="Times New Roman"/>
        </w:rPr>
        <w:t>解释下列句中加点的词。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(1)能</w:t>
      </w:r>
      <w:r w:rsidRPr="00AB5E8E">
        <w:rPr>
          <w:rFonts w:hAnsi="宋体" w:cs="Times New Roman"/>
          <w:em w:val="underDot"/>
        </w:rPr>
        <w:t>以</w:t>
      </w:r>
      <w:r w:rsidRPr="00AB5E8E">
        <w:rPr>
          <w:rFonts w:hAnsi="宋体" w:cs="Times New Roman"/>
        </w:rPr>
        <w:t>径寸之木　(　　　　)　　　　(2)清风</w:t>
      </w:r>
      <w:r w:rsidRPr="00AB5E8E">
        <w:rPr>
          <w:rFonts w:hAnsi="宋体" w:cs="Times New Roman"/>
          <w:em w:val="underDot"/>
        </w:rPr>
        <w:t>徐</w:t>
      </w:r>
      <w:r w:rsidRPr="00AB5E8E">
        <w:rPr>
          <w:rFonts w:hAnsi="宋体" w:cs="Times New Roman"/>
        </w:rPr>
        <w:t xml:space="preserve">来(　</w:t>
      </w:r>
      <w:r w:rsidRPr="00AB5E8E">
        <w:rPr>
          <w:rFonts w:hAnsi="宋体" w:cs="Times New Roman" w:hint="eastAsia"/>
        </w:rPr>
        <w:t xml:space="preserve">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(</w:t>
      </w:r>
      <w:r w:rsidRPr="00AB5E8E">
        <w:rPr>
          <w:rFonts w:hAnsi="宋体" w:cs="Times New Roman"/>
        </w:rPr>
        <w:t>3)</w:t>
      </w:r>
      <w:r w:rsidRPr="00AB5E8E">
        <w:rPr>
          <w:rFonts w:hAnsi="宋体" w:cs="Times New Roman"/>
          <w:em w:val="underDot"/>
        </w:rPr>
        <w:t>或</w:t>
      </w:r>
      <w:r w:rsidRPr="00AB5E8E">
        <w:rPr>
          <w:rFonts w:hAnsi="宋体" w:cs="Times New Roman"/>
        </w:rPr>
        <w:t>数年不点目精(　　　　)　　　　(4)人问其</w:t>
      </w:r>
      <w:r w:rsidRPr="00AB5E8E">
        <w:rPr>
          <w:rFonts w:hAnsi="宋体" w:cs="Times New Roman"/>
          <w:em w:val="underDot"/>
        </w:rPr>
        <w:t>故</w:t>
      </w:r>
      <w:r w:rsidRPr="00AB5E8E">
        <w:rPr>
          <w:rFonts w:hAnsi="宋体" w:cs="Times New Roman"/>
        </w:rPr>
        <w:t>(　　　　)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19．</w:t>
      </w:r>
      <w:r w:rsidRPr="00AB5E8E">
        <w:rPr>
          <w:rFonts w:hAnsi="宋体" w:cs="Times New Roman"/>
        </w:rPr>
        <w:t>用现代汉语翻译下面的句子。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(1)高可二黍许。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(2)此子宜置丘壑中。</w:t>
      </w:r>
    </w:p>
    <w:p w:rsidR="00FF32EA" w:rsidRPr="00AB5E8E" w:rsidRDefault="00A81EC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FF32EA" w:rsidRPr="00AB5E8E" w:rsidRDefault="00A81ECA">
      <w:pPr>
        <w:pStyle w:val="a3"/>
        <w:spacing w:line="360" w:lineRule="auto"/>
        <w:ind w:leftChars="100" w:left="210" w:firstLineChars="100" w:firstLine="210"/>
        <w:rPr>
          <w:rFonts w:hAnsi="宋体" w:cs="Times New Roman"/>
        </w:rPr>
      </w:pPr>
      <w:r w:rsidRPr="00AB5E8E">
        <w:rPr>
          <w:rFonts w:hAnsi="宋体" w:cs="Times New Roman" w:hint="eastAsia"/>
        </w:rPr>
        <w:t>20．</w:t>
      </w:r>
      <w:r w:rsidRPr="00AB5E8E">
        <w:rPr>
          <w:rFonts w:hAnsi="宋体" w:cs="Times New Roman"/>
        </w:rPr>
        <w:t>【甲】【乙】文段所写的王叔远、顾长康都有精湛的技艺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但其技艺又各具特色。【甲】文段写王叔远在雕刻时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讲究_____________________________________________；【乙】文段写顾长康在绘画时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讲究</w:t>
      </w:r>
      <w:r w:rsidRPr="00AB5E8E">
        <w:rPr>
          <w:rFonts w:hAnsi="宋体" w:cs="Times New Roman" w:hint="eastAsia"/>
        </w:rPr>
        <w:t>____________________________________________________</w:t>
      </w:r>
      <w:r w:rsidRPr="00AB5E8E">
        <w:rPr>
          <w:rFonts w:hAnsi="宋体" w:cs="Times New Roman"/>
        </w:rPr>
        <w:t>。(要求：用自己的话概括)</w:t>
      </w:r>
    </w:p>
    <w:p w:rsidR="00FF32EA" w:rsidRPr="00AB5E8E" w:rsidRDefault="00A81ECA">
      <w:pPr>
        <w:pStyle w:val="1"/>
        <w:rPr>
          <w:rFonts w:ascii="宋体" w:hAnsi="宋体"/>
          <w:b w:val="0"/>
          <w:sz w:val="21"/>
        </w:rPr>
      </w:pPr>
      <w:r w:rsidRPr="00AB5E8E">
        <w:rPr>
          <w:rFonts w:ascii="宋体" w:hAnsi="宋体" w:hint="eastAsia"/>
          <w:b w:val="0"/>
          <w:sz w:val="21"/>
        </w:rPr>
        <w:br w:type="page"/>
      </w:r>
    </w:p>
    <w:p w:rsidR="00FF32EA" w:rsidRPr="00AB5E8E" w:rsidRDefault="00A81ECA">
      <w:pPr>
        <w:pStyle w:val="1"/>
        <w:jc w:val="center"/>
        <w:rPr>
          <w:rFonts w:ascii="宋体" w:hAnsi="宋体"/>
          <w:b w:val="0"/>
          <w:sz w:val="21"/>
          <w:szCs w:val="32"/>
        </w:rPr>
      </w:pPr>
      <w:r w:rsidRPr="00AB5E8E">
        <w:rPr>
          <w:rFonts w:ascii="宋体" w:hAnsi="宋体" w:hint="eastAsia"/>
          <w:b w:val="0"/>
          <w:sz w:val="21"/>
          <w:szCs w:val="32"/>
        </w:rPr>
        <w:lastRenderedPageBreak/>
        <w:t>参考答案</w:t>
      </w:r>
    </w:p>
    <w:p w:rsidR="00FF32EA" w:rsidRPr="00AB5E8E" w:rsidRDefault="00A81ECA">
      <w:pPr>
        <w:pStyle w:val="1"/>
        <w:rPr>
          <w:rFonts w:ascii="宋体" w:hAnsi="宋体"/>
          <w:b w:val="0"/>
          <w:sz w:val="21"/>
          <w:szCs w:val="28"/>
        </w:rPr>
      </w:pPr>
      <w:r w:rsidRPr="00AB5E8E">
        <w:rPr>
          <w:rFonts w:ascii="宋体" w:hAnsi="宋体"/>
          <w:b w:val="0"/>
          <w:sz w:val="21"/>
          <w:szCs w:val="28"/>
        </w:rPr>
        <w:t>期末专项复习(七)——课内文言文</w:t>
      </w:r>
      <w:bookmarkStart w:id="0" w:name="_GoBack"/>
      <w:bookmarkEnd w:id="0"/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(一)1.(1)翻卷　(2)表示约数　(3)穿透　(4)因为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2．</w:t>
      </w:r>
      <w:r w:rsidRPr="00AB5E8E">
        <w:rPr>
          <w:rFonts w:hAnsi="宋体" w:cs="Times New Roman"/>
        </w:rPr>
        <w:t>(1)(溪水)像北斗星那样曲折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像蛇那样蜿蜒前行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时隐时现。　(2)青葱的树木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翠绿的藤蔓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蒙盖缠绕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摇</w:t>
      </w:r>
      <w:r w:rsidRPr="00AB5E8E">
        <w:rPr>
          <w:rFonts w:hAnsi="宋体" w:cs="Times New Roman" w:hint="eastAsia"/>
        </w:rPr>
        <w:t xml:space="preserve">曳牵连，参差不齐，随风飘拂。　</w:t>
      </w:r>
      <w:r w:rsidRPr="00AB5E8E">
        <w:rPr>
          <w:rFonts w:hAnsi="宋体" w:cs="Times New Roman"/>
        </w:rPr>
        <w:t>3.写出了潭水清澈的特点。　由鱼“若空游无所依”“影布石上”以及游人清晰地看到鱼在水中的活动侧面衬托出潭水的清澈。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(二)4.(1)类　(2)全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都　(3)邀请　(4)同“邀”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 xml:space="preserve">邀请　5.A　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6．</w:t>
      </w:r>
      <w:r w:rsidRPr="00AB5E8E">
        <w:rPr>
          <w:rFonts w:hAnsi="宋体" w:cs="Times New Roman"/>
        </w:rPr>
        <w:t>(1)老人和孩子都充满喜悦显得心满意足。　(2)渔人把(自己)听到的事一一向(桃花源中人)详细地说出。　7.热情好客　他们不想让外面的人打扰他们和平宁静的生活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(三)8.(1)振奋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这里指用力鼓动翅膀　(2)盘旋飞翔　(3)气息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这里指风　(4)</w:t>
      </w:r>
      <w:r w:rsidRPr="00AB5E8E">
        <w:rPr>
          <w:rFonts w:hAnsi="宋体" w:cs="Times New Roman" w:hint="eastAsia"/>
        </w:rPr>
        <w:t xml:space="preserve">语气词，相当于“难道”“怎么”　</w:t>
      </w:r>
      <w:r w:rsidRPr="00AB5E8E">
        <w:rPr>
          <w:rFonts w:hAnsi="宋体" w:cs="Times New Roman"/>
        </w:rPr>
        <w:t>9.(1)乘着旋风盘旋飞至九万里的高空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(它是)凭借着六月的大风离开(北海)的。　(2)天色湛蓝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是它真正的颜色吗？还是因为天空高远而看不到尽头呢？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(四)10.(1)女子出嫁　(2)幼而无父　(3)所以　(4)来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 w:hint="eastAsia"/>
        </w:rPr>
        <w:t>11．</w:t>
      </w:r>
      <w:r w:rsidRPr="00AB5E8E">
        <w:rPr>
          <w:rFonts w:hAnsi="宋体" w:cs="Times New Roman"/>
        </w:rPr>
        <w:t>(1)使老年人有终老的保障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中年人能够发挥自己的才能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为社会效力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幼童能够顺利地成长。　(2)使(人们的)欲望决不会由于物资的原因而不得满足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物资决不会因为(人们的)欲望而枯竭。　12.大同社会的基本特征　礼制产生的主要原因　13.避免天</w:t>
      </w:r>
      <w:r w:rsidRPr="00AB5E8E">
        <w:rPr>
          <w:rFonts w:hAnsi="宋体" w:cs="Times New Roman" w:hint="eastAsia"/>
        </w:rPr>
        <w:t>下混乱；确定名分；平衡人的欲望；使物资和欲望相互制约。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【乙文参考译文】礼是在什么情况下产生的呢？(回答)说：人生来就有欲望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(如果)想要(什么)而不能得到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就不能没有追求；(如果)一味追求而没有标准限度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就不能不发生争夺；一发生争夺就会有祸乱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一有祸乱就会陷入困境。古代的圣王厌恶那祸乱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所以制定了礼义来确定人们的名分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来调养人们的欲望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满足人们的要求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使(人们的)欲望决不会由于物资的原因而不得满足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物资决不会因为(人们的)欲望而枯竭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使物资和欲望两者在互相制约中增长。这就是礼的起源。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(五)14.(1)用马鞭驱赶　(2)表示加强诘问语气　(3)听说　(4)用　15.C　16.(1)只在奴仆的手中受屈辱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(和普通的马)一同死在马槽里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不以千里马而著称。　(2)死马尚且肯花五百金买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更何况活马呢？　17.【甲】文中的“千里马”因为不能得到伯乐的赏识、任用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最终“不以千里称也”。【乙】文中的“千里马”因为君主的渴求并能够采纳正确的建议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而得以脱颖而出。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lastRenderedPageBreak/>
        <w:t>【乙文参考译文】我听说古时有一位国君想用千金求购千里马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(可是)三年也没有买到。宫中有个近侍</w:t>
      </w:r>
      <w:r w:rsidRPr="00AB5E8E">
        <w:rPr>
          <w:rFonts w:hAnsi="宋体" w:cs="Times New Roman" w:hint="eastAsia"/>
        </w:rPr>
        <w:t>对他说道：“请您让我去买吧。”国君就派他去了。三个月后(他终于)找到了千里马</w:t>
      </w:r>
      <w:r w:rsidRPr="00AB5E8E">
        <w:rPr>
          <w:rFonts w:hAnsi="宋体" w:cs="楷体_GB2312" w:hint="eastAsia"/>
        </w:rPr>
        <w:t>，(可惜)马已经死了，(但是他仍然)用五百金买了那匹马的脑袋，回来向国君复命。国君大怒道：“(我)要的是活马，死马有什么用？(白白)扔掉了五百金！”这个近侍(胸有成竹地)回答说：“死马尚且肯花五百金买，更何况活马呢？天</w:t>
      </w:r>
      <w:r w:rsidRPr="00AB5E8E">
        <w:rPr>
          <w:rFonts w:hAnsi="宋体" w:cs="Times New Roman" w:hint="eastAsia"/>
        </w:rPr>
        <w:t>下人一定都以为大王您擅长买马。千里马很快就会到了！”于是不到一年</w:t>
      </w:r>
      <w:r w:rsidRPr="00AB5E8E">
        <w:rPr>
          <w:rFonts w:hAnsi="宋体" w:cs="楷体_GB2312" w:hint="eastAsia"/>
        </w:rPr>
        <w:t>，三匹千里马就到手了。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Times New Roman"/>
        </w:rPr>
        <w:t>(六)18.(1)用　(2)慢慢地　(3)有时　(4)原因　19.(1)大约有两个黄米粒那么高。　(2</w:t>
      </w:r>
      <w:r w:rsidRPr="00AB5E8E">
        <w:rPr>
          <w:rFonts w:hAnsi="宋体" w:cs="Times New Roman" w:hint="eastAsia"/>
        </w:rPr>
        <w:t xml:space="preserve">)这位先生应当置身在山崖沟壑中。　</w:t>
      </w:r>
      <w:r w:rsidRPr="00AB5E8E">
        <w:rPr>
          <w:rFonts w:hAnsi="宋体" w:cs="Times New Roman"/>
        </w:rPr>
        <w:t>20.依据材料原来的形状进行雕刻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各有各的情态　根据人物的特点描摹</w:t>
      </w:r>
      <w:r w:rsidRPr="00AB5E8E">
        <w:rPr>
          <w:rFonts w:hAnsi="宋体" w:cs="Times New Roman" w:hint="eastAsia"/>
        </w:rPr>
        <w:t>，</w:t>
      </w:r>
      <w:r w:rsidRPr="00AB5E8E">
        <w:rPr>
          <w:rFonts w:hAnsi="宋体" w:cs="Times New Roman"/>
        </w:rPr>
        <w:t>力求传神</w:t>
      </w:r>
    </w:p>
    <w:p w:rsidR="00FF32EA" w:rsidRPr="00AB5E8E" w:rsidRDefault="00A81ECA">
      <w:pPr>
        <w:pStyle w:val="a3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【乙文参考译文】太傅谢安说：“顾长康的画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是自有人类以来所没有的。”</w:t>
      </w:r>
    </w:p>
    <w:p w:rsidR="00FF32EA" w:rsidRPr="00AB5E8E" w:rsidRDefault="00A81ECA">
      <w:pPr>
        <w:pStyle w:val="a3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顾长康给裴叔则画像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脸颊上多(画)了三根胡子。有人问(他)其中的原因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顾长康说：“裴楷俊逸爽朗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很有才识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这恰恰是表现他的才识。”看画的人寻味起画像来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确实觉得增加了三根胡子才更有气韵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远远胜过还没有添上的时候。</w:t>
      </w:r>
    </w:p>
    <w:p w:rsidR="00FF32EA" w:rsidRPr="00AB5E8E" w:rsidRDefault="00A81ECA">
      <w:pPr>
        <w:pStyle w:val="a3"/>
        <w:ind w:firstLineChars="200" w:firstLine="420"/>
        <w:rPr>
          <w:rFonts w:hAnsi="宋体" w:cs="楷体_GB2312"/>
        </w:rPr>
      </w:pPr>
      <w:r w:rsidRPr="00AB5E8E">
        <w:rPr>
          <w:rFonts w:hAnsi="宋体" w:cs="Times New Roman"/>
        </w:rPr>
        <w:t>顾长康画谢幼舆的像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(把他安置)在山崖乱石中。有人问他其中的原因</w:t>
      </w:r>
      <w:r w:rsidRPr="00AB5E8E">
        <w:rPr>
          <w:rFonts w:hAnsi="宋体" w:cs="楷体_GB2312" w:hint="eastAsia"/>
        </w:rPr>
        <w:t>，</w:t>
      </w:r>
      <w:r w:rsidRPr="00AB5E8E">
        <w:rPr>
          <w:rFonts w:hAnsi="宋体" w:cs="Times New Roman"/>
        </w:rPr>
        <w:t>顾长康说</w:t>
      </w:r>
      <w:r w:rsidRPr="00AB5E8E">
        <w:rPr>
          <w:rFonts w:hAnsi="宋体" w:cs="Times New Roman" w:hint="eastAsia"/>
        </w:rPr>
        <w:t>：“谢幼舆说过：‘(在)一山一水(间游乐)</w:t>
      </w:r>
      <w:r w:rsidRPr="00AB5E8E">
        <w:rPr>
          <w:rFonts w:hAnsi="宋体" w:cs="楷体_GB2312" w:hint="eastAsia"/>
        </w:rPr>
        <w:t>，自以为超过他。’这位先生应当置身在山崖沟壑中。”</w:t>
      </w:r>
    </w:p>
    <w:p w:rsidR="00FF32EA" w:rsidRPr="00AB5E8E" w:rsidRDefault="00A81ECA">
      <w:pPr>
        <w:pStyle w:val="a3"/>
        <w:ind w:firstLineChars="200" w:firstLine="420"/>
        <w:rPr>
          <w:rFonts w:hAnsi="宋体" w:cs="楷体_GB2312"/>
        </w:rPr>
      </w:pPr>
      <w:r w:rsidRPr="00AB5E8E">
        <w:rPr>
          <w:rFonts w:hAnsi="宋体" w:cs="楷体_GB2312" w:hint="eastAsia"/>
        </w:rPr>
        <w:t>顾长康画人物画，有时(画完之后)几年都不去画眼睛。有人问(他)其中的原因，顾长康说：“(人)身体的美丑，本来就没有什么特别微妙之处；真正的传神之笔，正是那眼睛。”</w:t>
      </w:r>
    </w:p>
    <w:p w:rsidR="00FF32EA" w:rsidRPr="00AB5E8E" w:rsidRDefault="00A81ECA">
      <w:pPr>
        <w:pStyle w:val="a3"/>
        <w:ind w:firstLineChars="200" w:firstLine="420"/>
        <w:rPr>
          <w:rFonts w:hAnsi="宋体" w:cs="Times New Roman"/>
        </w:rPr>
      </w:pPr>
      <w:r w:rsidRPr="00AB5E8E">
        <w:rPr>
          <w:rFonts w:hAnsi="宋体" w:cs="楷体_GB2312" w:hint="eastAsia"/>
        </w:rPr>
        <w:t>顾长康(谈论作画时)说：“要画出手挥五弦</w:t>
      </w:r>
      <w:r w:rsidRPr="00AB5E8E">
        <w:rPr>
          <w:rFonts w:hAnsi="宋体" w:cs="Times New Roman" w:hint="eastAsia"/>
        </w:rPr>
        <w:t>(的动作)很容易</w:t>
      </w:r>
      <w:r w:rsidRPr="00AB5E8E">
        <w:rPr>
          <w:rFonts w:hAnsi="宋体" w:cs="楷体_GB2312" w:hint="eastAsia"/>
        </w:rPr>
        <w:t>，要画出目送归鸿(的神态)就很难。”</w:t>
      </w:r>
    </w:p>
    <w:p w:rsidR="00FF32EA" w:rsidRPr="00AB5E8E" w:rsidRDefault="00FF32EA">
      <w:pPr>
        <w:rPr>
          <w:rFonts w:ascii="宋体" w:hAnsi="宋体"/>
        </w:rPr>
      </w:pPr>
    </w:p>
    <w:sectPr w:rsidR="00FF32EA" w:rsidRPr="00AB5E8E" w:rsidSect="00FF32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770" w:rsidRDefault="00725770" w:rsidP="00A81ECA">
      <w:pPr>
        <w:spacing w:after="0" w:line="240" w:lineRule="auto"/>
      </w:pPr>
      <w:r>
        <w:separator/>
      </w:r>
    </w:p>
  </w:endnote>
  <w:endnote w:type="continuationSeparator" w:id="1">
    <w:p w:rsidR="00725770" w:rsidRDefault="00725770" w:rsidP="00A8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8E" w:rsidRDefault="00AB5E8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8E" w:rsidRPr="00AB5E8E" w:rsidRDefault="00AB5E8E" w:rsidP="00AB5E8E">
    <w:pPr>
      <w:pStyle w:val="a5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9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8E" w:rsidRDefault="00AB5E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770" w:rsidRDefault="00725770" w:rsidP="00A81ECA">
      <w:pPr>
        <w:spacing w:after="0" w:line="240" w:lineRule="auto"/>
      </w:pPr>
      <w:r>
        <w:separator/>
      </w:r>
    </w:p>
  </w:footnote>
  <w:footnote w:type="continuationSeparator" w:id="1">
    <w:p w:rsidR="00725770" w:rsidRDefault="00725770" w:rsidP="00A81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8E" w:rsidRDefault="00AB5E8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8E" w:rsidRDefault="00AB5E8E" w:rsidP="00AB5E8E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8E" w:rsidRDefault="00AB5E8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2EA"/>
    <w:rsid w:val="00725770"/>
    <w:rsid w:val="009E63EA"/>
    <w:rsid w:val="00A81ECA"/>
    <w:rsid w:val="00AB5E8E"/>
    <w:rsid w:val="00FF3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FF32E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FF32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rsid w:val="00FF32E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4">
    <w:name w:val="heading 4"/>
    <w:basedOn w:val="a"/>
    <w:next w:val="a"/>
    <w:rsid w:val="00FF32E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F32E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81E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81ECA"/>
    <w:rPr>
      <w:kern w:val="2"/>
      <w:sz w:val="18"/>
      <w:szCs w:val="18"/>
    </w:rPr>
  </w:style>
  <w:style w:type="paragraph" w:styleId="a5">
    <w:name w:val="footer"/>
    <w:basedOn w:val="a"/>
    <w:link w:val="Char0"/>
    <w:rsid w:val="00AB5E8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B5E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947</Words>
  <Characters>5402</Characters>
  <Application>Microsoft Office Word</Application>
  <DocSecurity>0</DocSecurity>
  <Lines>45</Lines>
  <Paragraphs>12</Paragraphs>
  <ScaleCrop>false</ScaleCrop>
  <Manager/>
  <Company/>
  <LinksUpToDate>false</LinksUpToDate>
  <CharactersWithSpaces>6337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2018-12-28T01:29:00Z</dcterms:created>
  <dcterms:modified xsi:type="dcterms:W3CDTF">2019-02-28T06:14:00Z</dcterms:modified>
  <cp:category/>
</cp:coreProperties>
</file>