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河中石兽》检测试卷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                  班级         姓名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给加点的字注音。（14分）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纪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      ）   河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     ）   山门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于河（      ）  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金（     ）  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数小舟（      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铁钯（      ）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是非木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)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于沙上(     )      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沙(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倒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)     遂反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流逆上矣(     )(     )   可据理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断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  )(         )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解释家句中加点的词语。（每空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分，共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分）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山门</w:t>
      </w:r>
      <w:r>
        <w:rPr>
          <w:rFonts w:hint="eastAsia" w:asciiTheme="minorEastAsia" w:hAnsiTheme="minorEastAsia" w:eastAsiaTheme="minorEastAsia" w:cstheme="minorEastAsia"/>
          <w:em w:val="dot"/>
        </w:rPr>
        <w:t>圮</w:t>
      </w:r>
      <w:r>
        <w:rPr>
          <w:rFonts w:hint="eastAsia" w:asciiTheme="minorEastAsia" w:hAnsiTheme="minorEastAsia" w:eastAsiaTheme="minorEastAsia" w:cstheme="minorEastAsia"/>
        </w:rPr>
        <w:t>于河，二石兽</w:t>
      </w:r>
      <w:r>
        <w:rPr>
          <w:rFonts w:hint="eastAsia" w:asciiTheme="minorEastAsia" w:hAnsiTheme="minorEastAsia" w:eastAsiaTheme="minorEastAsia" w:cstheme="minorEastAsia"/>
          <w:em w:val="dot"/>
        </w:rPr>
        <w:t>并</w:t>
      </w:r>
      <w:r>
        <w:rPr>
          <w:rFonts w:hint="eastAsia" w:asciiTheme="minorEastAsia" w:hAnsiTheme="minorEastAsia" w:eastAsiaTheme="minorEastAsia" w:cstheme="minorEastAsia"/>
        </w:rPr>
        <w:t>沉焉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em w:val="dot"/>
        </w:rPr>
        <w:t>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)( </w:t>
      </w:r>
      <w:r>
        <w:rPr>
          <w:rFonts w:hint="eastAsia" w:asciiTheme="minorEastAsia" w:hAnsiTheme="minorEastAsia" w:eastAsiaTheme="minorEastAsia" w:cstheme="minorEastAsia"/>
          <w:em w:val="dot"/>
        </w:rPr>
        <w:t>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阅</w:t>
      </w:r>
      <w:r>
        <w:rPr>
          <w:rFonts w:hint="eastAsia" w:asciiTheme="minorEastAsia" w:hAnsiTheme="minorEastAsia" w:eastAsiaTheme="minorEastAsia" w:cstheme="minorEastAsia"/>
        </w:rPr>
        <w:t>十余岁，僧募金重修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em w:val="dot"/>
        </w:rPr>
        <w:t>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棹</w:t>
      </w:r>
      <w:r>
        <w:rPr>
          <w:rFonts w:hint="eastAsia" w:asciiTheme="minorEastAsia" w:hAnsiTheme="minorEastAsia" w:eastAsiaTheme="minorEastAsia" w:cstheme="minorEastAsia"/>
        </w:rPr>
        <w:t>数小舟，</w:t>
      </w:r>
      <w:r>
        <w:rPr>
          <w:rFonts w:hint="eastAsia" w:asciiTheme="minorEastAsia" w:hAnsiTheme="minorEastAsia" w:eastAsiaTheme="minorEastAsia" w:cstheme="minorEastAsia"/>
          <w:em w:val="dot"/>
        </w:rPr>
        <w:t>曳</w:t>
      </w:r>
      <w:r>
        <w:rPr>
          <w:rFonts w:hint="eastAsia" w:asciiTheme="minorEastAsia" w:hAnsiTheme="minorEastAsia" w:eastAsiaTheme="minorEastAsia" w:cstheme="minorEastAsia"/>
        </w:rPr>
        <w:t>铁钯，寻十余里无迹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（</w:t>
      </w:r>
      <w:r>
        <w:rPr>
          <w:rFonts w:hint="eastAsia" w:asciiTheme="minorEastAsia" w:hAnsiTheme="minorEastAsia" w:eastAsiaTheme="minorEastAsia" w:cstheme="minorEastAsia"/>
          <w:em w:val="dot"/>
        </w:rPr>
        <w:t>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尔辈不能究</w:t>
      </w:r>
      <w:r>
        <w:rPr>
          <w:rFonts w:hint="eastAsia" w:asciiTheme="minorEastAsia" w:hAnsiTheme="minorEastAsia" w:eastAsiaTheme="minorEastAsia" w:cstheme="minorEastAsia"/>
          <w:em w:val="dot"/>
        </w:rPr>
        <w:t>物理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em w:val="dot"/>
        </w:rPr>
        <w:t>是</w:t>
      </w:r>
      <w:r>
        <w:rPr>
          <w:rFonts w:hint="eastAsia" w:asciiTheme="minorEastAsia" w:hAnsiTheme="minorEastAsia" w:eastAsiaTheme="minorEastAsia" w:cstheme="minorEastAsia"/>
        </w:rPr>
        <w:t>非木杮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em w:val="dot"/>
        </w:rPr>
        <w:t>物理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em w:val="dot"/>
        </w:rPr>
        <w:t>是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岂</w:t>
      </w:r>
      <w:r>
        <w:rPr>
          <w:rFonts w:hint="eastAsia" w:asciiTheme="minorEastAsia" w:hAnsiTheme="minorEastAsia" w:eastAsiaTheme="minorEastAsia" w:cstheme="minorEastAsia"/>
        </w:rPr>
        <w:t>能</w:t>
      </w:r>
      <w:r>
        <w:rPr>
          <w:rFonts w:hint="eastAsia" w:asciiTheme="minorEastAsia" w:hAnsiTheme="minorEastAsia" w:eastAsiaTheme="minorEastAsia" w:cstheme="minorEastAsia"/>
          <w:em w:val="dot"/>
        </w:rPr>
        <w:t>为</w:t>
      </w:r>
      <w:r>
        <w:rPr>
          <w:rFonts w:hint="eastAsia" w:asciiTheme="minorEastAsia" w:hAnsiTheme="minorEastAsia" w:eastAsiaTheme="minorEastAsia" w:cstheme="minorEastAsia"/>
        </w:rPr>
        <w:t>暴涨携之去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em w:val="dot"/>
        </w:rPr>
        <w:t>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）  （</w:t>
      </w:r>
      <w:r>
        <w:rPr>
          <w:rFonts w:hint="eastAsia" w:asciiTheme="minorEastAsia" w:hAnsiTheme="minorEastAsia" w:eastAsiaTheme="minorEastAsia" w:cstheme="minorEastAsia"/>
          <w:em w:val="dot"/>
        </w:rPr>
        <w:t>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沿河求之，不亦</w:t>
      </w:r>
      <w:r>
        <w:rPr>
          <w:rFonts w:hint="eastAsia" w:asciiTheme="minorEastAsia" w:hAnsiTheme="minorEastAsia" w:eastAsiaTheme="minorEastAsia" w:cstheme="minorEastAsia"/>
          <w:em w:val="dot"/>
        </w:rPr>
        <w:t>颠</w:t>
      </w:r>
      <w:r>
        <w:rPr>
          <w:rFonts w:hint="eastAsia" w:asciiTheme="minorEastAsia" w:hAnsiTheme="minorEastAsia" w:eastAsiaTheme="minorEastAsia" w:cstheme="minorEastAsia"/>
        </w:rPr>
        <w:t>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（ </w:t>
      </w:r>
      <w:r>
        <w:rPr>
          <w:rFonts w:hint="eastAsia" w:asciiTheme="minorEastAsia" w:hAnsiTheme="minorEastAsia" w:eastAsiaTheme="minorEastAsia" w:cstheme="minorEastAsia"/>
          <w:em w:val="dot"/>
        </w:rPr>
        <w:t>颠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如是</w:t>
      </w:r>
      <w:r>
        <w:rPr>
          <w:rFonts w:hint="eastAsia" w:asciiTheme="minorEastAsia" w:hAnsiTheme="minorEastAsia" w:eastAsiaTheme="minorEastAsia" w:cstheme="minorEastAsia"/>
        </w:rPr>
        <w:t>再</w:t>
      </w:r>
      <w:r>
        <w:rPr>
          <w:rFonts w:hint="eastAsia" w:asciiTheme="minorEastAsia" w:hAnsiTheme="minorEastAsia" w:eastAsiaTheme="minorEastAsia" w:cstheme="minorEastAsia"/>
          <w:em w:val="dot"/>
        </w:rPr>
        <w:t>啮</w:t>
      </w:r>
      <w:r>
        <w:rPr>
          <w:rFonts w:hint="eastAsia" w:asciiTheme="minorEastAsia" w:hAnsiTheme="minorEastAsia" w:eastAsiaTheme="minorEastAsia" w:cstheme="minorEastAsia"/>
        </w:rPr>
        <w:t>，石又再转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（ </w:t>
      </w:r>
      <w:r>
        <w:rPr>
          <w:rFonts w:hint="eastAsia" w:asciiTheme="minorEastAsia" w:hAnsiTheme="minorEastAsia" w:eastAsiaTheme="minorEastAsia" w:cstheme="minorEastAsia"/>
          <w:em w:val="dot"/>
        </w:rPr>
        <w:t>如是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em w:val="dot"/>
        </w:rPr>
        <w:t>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求之下流，</w:t>
      </w:r>
      <w:r>
        <w:rPr>
          <w:rFonts w:hint="eastAsia" w:asciiTheme="minorEastAsia" w:hAnsiTheme="minorEastAsia" w:eastAsiaTheme="minorEastAsia" w:cstheme="minorEastAsia"/>
          <w:em w:val="dot"/>
        </w:rPr>
        <w:t>固</w:t>
      </w:r>
      <w:r>
        <w:rPr>
          <w:rFonts w:hint="eastAsia" w:asciiTheme="minorEastAsia" w:hAnsiTheme="minorEastAsia" w:eastAsiaTheme="minorEastAsia" w:cstheme="minorEastAsia"/>
        </w:rPr>
        <w:t>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</w:t>
      </w:r>
      <w:r>
        <w:rPr>
          <w:rFonts w:hint="eastAsia" w:asciiTheme="minorEastAsia" w:hAnsiTheme="minorEastAsia" w:eastAsiaTheme="minorEastAsia" w:cstheme="minorEastAsia"/>
          <w:em w:val="dot"/>
        </w:rPr>
        <w:t>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如</w:t>
      </w:r>
      <w:r>
        <w:rPr>
          <w:rFonts w:hint="eastAsia" w:asciiTheme="minorEastAsia" w:hAnsiTheme="minorEastAsia" w:eastAsiaTheme="minorEastAsia" w:cstheme="minorEastAsia"/>
        </w:rPr>
        <w:t>其言，果得于数里外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( </w:t>
      </w:r>
      <w:r>
        <w:rPr>
          <w:rFonts w:hint="eastAsia" w:asciiTheme="minorEastAsia" w:hAnsiTheme="minorEastAsia" w:eastAsiaTheme="minorEastAsia" w:cstheme="minorEastAsia"/>
          <w:em w:val="dot"/>
        </w:rPr>
        <w:t>如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然则</w:t>
      </w:r>
      <w:r>
        <w:rPr>
          <w:rFonts w:hint="eastAsia" w:asciiTheme="minorEastAsia" w:hAnsiTheme="minorEastAsia" w:eastAsiaTheme="minorEastAsia" w:cstheme="minorEastAsia"/>
        </w:rPr>
        <w:t>天下之事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em w:val="dot"/>
        </w:rPr>
        <w:t>然则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但</w:t>
      </w:r>
      <w:r>
        <w:rPr>
          <w:rFonts w:hint="eastAsia" w:asciiTheme="minorEastAsia" w:hAnsiTheme="minorEastAsia" w:eastAsiaTheme="minorEastAsia" w:cstheme="minorEastAsia"/>
        </w:rPr>
        <w:t>知其一，不知其二者多矣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em w:val="dot"/>
        </w:rPr>
        <w:t>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众服</w:t>
      </w:r>
      <w:r>
        <w:rPr>
          <w:rFonts w:hint="eastAsia" w:asciiTheme="minorEastAsia" w:hAnsiTheme="minorEastAsia" w:eastAsiaTheme="minorEastAsia" w:cstheme="minorEastAsia"/>
          <w:em w:val="dot"/>
        </w:rPr>
        <w:t>为</w:t>
      </w:r>
      <w:r>
        <w:rPr>
          <w:rFonts w:hint="eastAsia" w:asciiTheme="minorEastAsia" w:hAnsiTheme="minorEastAsia" w:eastAsiaTheme="minorEastAsia" w:cstheme="minorEastAsia"/>
        </w:rPr>
        <w:t>确论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(               )</w:t>
      </w:r>
    </w:p>
    <w:p>
      <w:pPr>
        <w:numPr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必于石下迎水处啮沙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坎穴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(               )</w:t>
      </w:r>
    </w:p>
    <w:p>
      <w:pPr>
        <w:widowControl w:val="0"/>
        <w:numPr>
          <w:ilvl w:val="0"/>
          <w:numId w:val="3"/>
        </w:numPr>
        <w:jc w:val="both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句子翻译。（每题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分，共2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</w:rPr>
        <w:t>阅十余岁，僧募金重修，求石兽于水中，竟不可得。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以为顺流下矣，棹数小舟，曳铁钯，寻十余里无迹。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是非木杮，岂能为暴涨携之去？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沿河求之，不亦颠乎？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</w:rPr>
        <w:t>水不能冲石，其反激之力，必于石下迎水处啮沙为坎穴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如是再啮，石又再转。转转不已，遂反溯流逆上矣。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如其言，果得于数里外。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</w:rPr>
        <w:t>然则天下之事，但知其一，不知其二者多矣，可据理臆断欤？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整体把握。（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4分）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《</w:t>
      </w:r>
      <w:r>
        <w:rPr>
          <w:rFonts w:hint="eastAsia" w:asciiTheme="minorEastAsia" w:hAnsiTheme="minorEastAsia" w:cstheme="minorEastAsia"/>
          <w:lang w:val="en-US" w:eastAsia="zh-CN"/>
        </w:rPr>
        <w:t>河中石兽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》的作者是（      ）代</w:t>
      </w:r>
      <w:r>
        <w:rPr>
          <w:rFonts w:hint="eastAsia" w:asciiTheme="minorEastAsia" w:hAnsiTheme="minorEastAsia" w:cstheme="minorEastAsia"/>
          <w:lang w:val="en-US" w:eastAsia="zh-CN"/>
        </w:rPr>
        <w:t>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学家（         ）。</w:t>
      </w:r>
      <w:r>
        <w:rPr>
          <w:rFonts w:hint="eastAsia" w:asciiTheme="minorEastAsia" w:hAnsiTheme="minorEastAsia" w:cstheme="minorEastAsia"/>
          <w:lang w:val="en-US" w:eastAsia="zh-CN"/>
        </w:rPr>
        <w:t>（2分）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课文</w:t>
      </w:r>
      <w:r>
        <w:rPr>
          <w:rFonts w:hint="eastAsia" w:asciiTheme="minorEastAsia" w:hAnsiTheme="minorEastAsia" w:cstheme="minorEastAsia"/>
          <w:lang w:val="en-US" w:eastAsia="zh-CN"/>
        </w:rPr>
        <w:t xml:space="preserve">通过寻找十多年前掉落河中的石兽的故事，告诉了我们一个道理（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）。（用文中原句填空）（2分）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bCs/>
        </w:rPr>
      </w:pPr>
      <w:r>
        <w:rPr>
          <w:rFonts w:hint="eastAsia"/>
          <w:bCs/>
        </w:rPr>
        <w:t>在寻找石兽的问题上，庙僧和讲学家犯了什么错误？为什么只有老河兵的方法是对的？并由此悟出什么道理？</w:t>
      </w:r>
      <w:r>
        <w:rPr>
          <w:rFonts w:hint="eastAsia"/>
          <w:bCs/>
          <w:lang w:eastAsia="zh-CN"/>
        </w:rPr>
        <w:t>（</w:t>
      </w:r>
      <w:r>
        <w:rPr>
          <w:rFonts w:hint="eastAsia"/>
          <w:bCs/>
          <w:lang w:val="en-US" w:eastAsia="zh-CN"/>
        </w:rPr>
        <w:t>4分）</w:t>
      </w:r>
    </w:p>
    <w:p>
      <w:pPr>
        <w:widowControl w:val="0"/>
        <w:numPr>
          <w:numId w:val="0"/>
        </w:numPr>
        <w:jc w:val="both"/>
        <w:rPr>
          <w:rFonts w:hint="eastAsia"/>
          <w:bCs/>
        </w:rPr>
      </w:pPr>
    </w:p>
    <w:p>
      <w:pPr>
        <w:widowControl w:val="0"/>
        <w:numPr>
          <w:numId w:val="0"/>
        </w:numPr>
        <w:jc w:val="both"/>
        <w:rPr>
          <w:rFonts w:hint="eastAsia"/>
          <w:bCs/>
        </w:rPr>
      </w:pPr>
    </w:p>
    <w:p>
      <w:pPr>
        <w:widowControl w:val="0"/>
        <w:numPr>
          <w:ilvl w:val="0"/>
          <w:numId w:val="6"/>
        </w:numPr>
        <w:ind w:left="0" w:leftChars="0" w:firstLine="0" w:firstLineChars="0"/>
        <w:jc w:val="both"/>
        <w:rPr>
          <w:rFonts w:hint="eastAsia"/>
          <w:bCs/>
        </w:rPr>
      </w:pPr>
      <w:r>
        <w:rPr>
          <w:rFonts w:hint="eastAsia"/>
          <w:bCs/>
        </w:rPr>
        <w:t>文中写到两次笑，你怎么理解其中的意味？</w:t>
      </w:r>
      <w:r>
        <w:rPr>
          <w:rFonts w:hint="eastAsia"/>
          <w:bCs/>
          <w:lang w:eastAsia="zh-CN"/>
        </w:rPr>
        <w:t>（</w:t>
      </w:r>
      <w:r>
        <w:rPr>
          <w:rFonts w:hint="eastAsia"/>
          <w:bCs/>
          <w:lang w:val="en-US" w:eastAsia="zh-CN"/>
        </w:rPr>
        <w:t>4分）</w:t>
      </w:r>
    </w:p>
    <w:p>
      <w:pPr>
        <w:widowControl w:val="0"/>
        <w:numPr>
          <w:numId w:val="0"/>
        </w:numPr>
        <w:jc w:val="both"/>
        <w:rPr>
          <w:rFonts w:hint="eastAsia"/>
          <w:bCs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bCs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bCs/>
          <w:lang w:val="en-US" w:eastAsia="zh-CN"/>
        </w:rPr>
      </w:pPr>
      <w:r>
        <w:rPr>
          <w:rFonts w:hint="eastAsia"/>
          <w:bCs/>
        </w:rPr>
        <w:t xml:space="preserve">5、请说说庙僧、讲学家、老河兵这三个人的形象？ </w:t>
      </w:r>
      <w:r>
        <w:rPr>
          <w:rFonts w:hint="eastAsia"/>
          <w:bCs/>
          <w:lang w:eastAsia="zh-CN"/>
        </w:rPr>
        <w:t>（</w:t>
      </w:r>
      <w:r>
        <w:rPr>
          <w:rFonts w:hint="eastAsia"/>
          <w:bCs/>
          <w:lang w:val="en-US" w:eastAsia="zh-CN"/>
        </w:rPr>
        <w:t>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tabs>
          <w:tab w:val="left" w:pos="3645"/>
          <w:tab w:val="center" w:pos="4153"/>
          <w:tab w:val="left" w:pos="5700"/>
        </w:tabs>
        <w:spacing w:line="240" w:lineRule="atLeast"/>
        <w:rPr>
          <w:rFonts w:hint="eastAsia" w:ascii="宋体" w:hAnsi="宋体" w:cs="仿宋_GB2312"/>
          <w:sz w:val="24"/>
          <w:shd w:val="clear" w:color="auto" w:fill="FFFFFF"/>
        </w:rPr>
      </w:pPr>
      <w:r>
        <w:rPr>
          <w:rFonts w:hint="eastAsia" w:ascii="宋体" w:hAnsi="宋体" w:cs="仿宋_GB2312"/>
          <w:sz w:val="24"/>
          <w:shd w:val="clear" w:color="auto" w:fill="FFFFFF"/>
        </w:rPr>
        <w:t xml:space="preserve">6、课文阐述的事理对我们平时的生活、学习有什么启示？ </w:t>
      </w:r>
      <w:r>
        <w:rPr>
          <w:rFonts w:hint="eastAsia" w:ascii="宋体" w:hAnsi="宋体" w:cs="仿宋_GB2312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 w:cs="仿宋_GB2312"/>
          <w:sz w:val="24"/>
          <w:shd w:val="clear" w:color="auto" w:fill="FFFFFF"/>
          <w:lang w:val="en-US" w:eastAsia="zh-CN"/>
        </w:rPr>
        <w:t>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对比阅读。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（21分）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>【甲】</w:t>
      </w:r>
      <w:r>
        <w:rPr>
          <w:rFonts w:hint="eastAsia"/>
          <w:lang w:val="en-US" w:eastAsia="zh-CN"/>
        </w:rPr>
        <w:t xml:space="preserve">河中石兽 （略）        </w:t>
      </w:r>
      <w:r>
        <w:rPr>
          <w:rFonts w:hint="eastAsia"/>
        </w:rPr>
        <w:t>【乙】</w:t>
      </w:r>
      <w:r>
        <w:rPr>
          <w:rFonts w:hint="eastAsia" w:asciiTheme="minorEastAsia" w:hAnsiTheme="minorEastAsia" w:eastAsiaTheme="minorEastAsia" w:cstheme="minorEastAsia"/>
        </w:rPr>
        <w:t>黔之驴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黔无驴，有好事者船载以入。至则无可用，放之山下。虎见之，庞然大物也，以为神，蔽林间窥之。稍出近之，慭慭然，莫相知。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他日，驴一鸣，虎大骇，远遁，以为且噬己也，甚恐。然往来视之，觉无异能者。益习其声，又近出前后，终不敢搏。稍近益狎，荡倚冲冒。驴不胜怒，蹄之。虎因喜，计之曰：“技止此耳！”因跳踉大?，断其喉，尽其肉，乃去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</w:rPr>
        <w:t>解释下面加点的词。（4分）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⑴</w:t>
      </w:r>
      <w:r>
        <w:rPr>
          <w:rFonts w:hint="eastAsia" w:asciiTheme="minorEastAsia" w:hAnsiTheme="minorEastAsia" w:eastAsiaTheme="minorEastAsia" w:cstheme="minorEastAsia"/>
          <w:em w:val="dot"/>
        </w:rPr>
        <w:t>棹</w:t>
      </w:r>
      <w:r>
        <w:rPr>
          <w:rFonts w:hint="eastAsia" w:asciiTheme="minorEastAsia" w:hAnsiTheme="minorEastAsia" w:eastAsiaTheme="minorEastAsia" w:cstheme="minorEastAsia"/>
        </w:rPr>
        <w:t xml:space="preserve">数小舟     棹:        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⑵</w:t>
      </w:r>
      <w:r>
        <w:rPr>
          <w:rFonts w:hint="eastAsia" w:asciiTheme="minorEastAsia" w:hAnsiTheme="minorEastAsia" w:eastAsiaTheme="minorEastAsia" w:cstheme="minorEastAsia"/>
          <w:em w:val="dot"/>
        </w:rPr>
        <w:t>湮</w:t>
      </w:r>
      <w:r>
        <w:rPr>
          <w:rFonts w:hint="eastAsia" w:asciiTheme="minorEastAsia" w:hAnsiTheme="minorEastAsia" w:eastAsiaTheme="minorEastAsia" w:cstheme="minorEastAsia"/>
        </w:rPr>
        <w:t xml:space="preserve">于沙上        湮：           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⑶稍近</w:t>
      </w:r>
      <w:r>
        <w:rPr>
          <w:rFonts w:hint="eastAsia" w:asciiTheme="minorEastAsia" w:hAnsiTheme="minorEastAsia" w:eastAsiaTheme="minorEastAsia" w:cstheme="minorEastAsia"/>
          <w:em w:val="dot"/>
        </w:rPr>
        <w:t>益</w:t>
      </w:r>
      <w:r>
        <w:rPr>
          <w:rFonts w:hint="eastAsia" w:asciiTheme="minorEastAsia" w:hAnsiTheme="minorEastAsia" w:eastAsiaTheme="minorEastAsia" w:cstheme="minorEastAsia"/>
        </w:rPr>
        <w:t>狎，荡倚冲冒。 </w:t>
      </w:r>
      <w:r>
        <w:rPr>
          <w:rFonts w:hint="eastAsia" w:asciiTheme="minorEastAsia" w:hAnsiTheme="minorEastAsia" w:cstheme="minorEastAsia"/>
          <w:lang w:val="en-US" w:eastAsia="zh-CN"/>
        </w:rPr>
        <w:t>益：</w:t>
      </w:r>
      <w:r>
        <w:rPr>
          <w:rFonts w:hint="eastAsia" w:asciiTheme="minorEastAsia" w:hAnsiTheme="minorEastAsia" w:eastAsiaTheme="minorEastAsia" w:cstheme="minorEastAsia"/>
        </w:rPr>
        <w:t xml:space="preserve">  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 ⑷尽其肉，乃</w:t>
      </w:r>
      <w:r>
        <w:rPr>
          <w:rFonts w:hint="eastAsia" w:asciiTheme="minorEastAsia" w:hAnsiTheme="minorEastAsia" w:eastAsiaTheme="minorEastAsia" w:cstheme="minorEastAsia"/>
          <w:em w:val="dot"/>
        </w:rPr>
        <w:t>去</w:t>
      </w:r>
      <w:r>
        <w:rPr>
          <w:rFonts w:hint="eastAsia" w:asciiTheme="minorEastAsia" w:hAnsiTheme="minorEastAsia" w:eastAsiaTheme="minorEastAsia" w:cstheme="minorEastAsia"/>
        </w:rPr>
        <w:t xml:space="preserve">     去：           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</w:rPr>
        <w:t>与“其反激之力”的“之”意思相同的一项是（    ）。（3分）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A．蔽林间窥之     B．无案牍之劳形    C．</w:t>
      </w:r>
      <w:r>
        <w:rPr>
          <w:rFonts w:hint="eastAsia" w:asciiTheme="minorEastAsia" w:hAnsiTheme="minorEastAsia" w:cstheme="minorEastAsia"/>
          <w:lang w:val="en-US" w:eastAsia="zh-CN"/>
        </w:rPr>
        <w:t>水陆草木之花</w:t>
      </w:r>
      <w:r>
        <w:rPr>
          <w:rFonts w:hint="eastAsia" w:asciiTheme="minorEastAsia" w:hAnsiTheme="minorEastAsia" w:eastAsiaTheme="minorEastAsia" w:cstheme="minorEastAsia"/>
        </w:rPr>
        <w:t>   D．驴不胜怒，蹄之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</w:rPr>
        <w:t>翻译。（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⑴</w:t>
      </w:r>
      <w:r>
        <w:rPr>
          <w:rFonts w:hint="eastAsia" w:asciiTheme="minorEastAsia" w:hAnsiTheme="minorEastAsia" w:cstheme="minorEastAsia"/>
          <w:lang w:val="en-US" w:eastAsia="zh-CN"/>
        </w:rPr>
        <w:t>求之地中，固颠，求之下流，不更颠倒乎？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                                                                                   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⑵驴一鸣，虎大骇，远遁。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cs="Arial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用“只知</w:t>
      </w:r>
      <w:r>
        <w:rPr>
          <w:rFonts w:hint="default" w:ascii="Arial" w:hAnsi="Arial" w:cs="Arial"/>
          <w:lang w:val="en-US" w:eastAsia="zh-CN"/>
        </w:rPr>
        <w:t>……</w:t>
      </w:r>
      <w:r>
        <w:rPr>
          <w:rFonts w:hint="eastAsia" w:ascii="Arial" w:hAnsi="Arial" w:cs="Arial"/>
          <w:lang w:val="en-US" w:eastAsia="zh-CN"/>
        </w:rPr>
        <w:t>，不知</w:t>
      </w:r>
      <w:r>
        <w:rPr>
          <w:rFonts w:hint="default" w:ascii="Arial" w:hAnsi="Arial" w:cs="Arial"/>
          <w:lang w:val="en-US" w:eastAsia="zh-CN"/>
        </w:rPr>
        <w:t>……</w:t>
      </w:r>
      <w:r>
        <w:rPr>
          <w:rFonts w:hint="eastAsia" w:ascii="Arial" w:hAnsi="Arial" w:cs="Arial"/>
          <w:lang w:val="en-US" w:eastAsia="zh-CN"/>
        </w:rPr>
        <w:t>”的句式概括讲学家和老虎的知与不知，并归纳天下事的相同原理。（6分）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cs="Arial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cs="Arial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cs="Arial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cs="Arial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河中石兽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》检测答案：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Yún   gān   pǐ   mù   zhào   yè   fèi   yān   niè   zhì   sù   yì   yú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倒塌   一起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2、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经过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3、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拖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4、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物理：事物的道理    是：这  </w:t>
      </w:r>
    </w:p>
    <w:p>
      <w:pPr>
        <w:numPr>
          <w:ilvl w:val="0"/>
          <w:numId w:val="10"/>
        </w:numPr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岂：怎么   为：被     6、错乱、荒唐     7、如是：像这样    啮：冲刷</w:t>
      </w:r>
    </w:p>
    <w:p>
      <w:pPr>
        <w:numPr>
          <w:ilvl w:val="0"/>
          <w:numId w:val="11"/>
        </w:numPr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本来    9、如：按照    10、既然这样，那么    11、只     12、认为   形成、成为</w:t>
      </w:r>
    </w:p>
    <w:p>
      <w:p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三、1、</w:t>
      </w: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经历了十多年，和尚募集到了一笔钱，（决定）重修（庙门），便到河中寻找那两只石兽，居然没找到</w:t>
      </w:r>
      <w:r>
        <w:rPr>
          <w:rFonts w:hint="eastAsia" w:ascii="宋体" w:hAnsi="宋体" w:cs="仿宋_GB2312"/>
          <w:color w:val="000000"/>
          <w:kern w:val="0"/>
          <w:sz w:val="21"/>
          <w:szCs w:val="21"/>
          <w:lang w:eastAsia="zh-CN"/>
        </w:rPr>
        <w:t>。</w:t>
      </w:r>
    </w:p>
    <w:p>
      <w:pPr>
        <w:numPr>
          <w:ilvl w:val="0"/>
          <w:numId w:val="12"/>
        </w:num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和尚们</w:t>
      </w: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认为石兽顺着河的方向冲到下游去了</w:t>
      </w:r>
      <w:r>
        <w:rPr>
          <w:rFonts w:hint="eastAsia" w:ascii="宋体" w:hAnsi="宋体" w:cs="仿宋_GB2312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于是划着几只小船，拉着铁耙，寻找了十多里地，也不见其踪影。</w:t>
      </w:r>
    </w:p>
    <w:p>
      <w:pPr>
        <w:numPr>
          <w:ilvl w:val="0"/>
          <w:numId w:val="12"/>
        </w:num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 xml:space="preserve">这不是木片，怎么能被洪水带了走呢? </w:t>
      </w:r>
    </w:p>
    <w:p>
      <w:pPr>
        <w:numPr>
          <w:ilvl w:val="0"/>
          <w:numId w:val="12"/>
        </w:num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顺着河流往下游去寻找它，不是荒唐吗?”。</w:t>
      </w:r>
    </w:p>
    <w:p>
      <w:pPr>
        <w:numPr>
          <w:ilvl w:val="0"/>
          <w:numId w:val="12"/>
        </w:num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水流不能冲走石头，它的反冲的力量，一定会在石头迎水的地方冲击石前的沙子形成坑穴。</w:t>
      </w:r>
    </w:p>
    <w:p>
      <w:pPr>
        <w:numPr>
          <w:ilvl w:val="0"/>
          <w:numId w:val="12"/>
        </w:num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像这样再冲击，石头又向前再转动。这样一再翻转不停，于是石头会反方向逆流而上了。</w:t>
      </w:r>
    </w:p>
    <w:p>
      <w:pPr>
        <w:numPr>
          <w:ilvl w:val="0"/>
          <w:numId w:val="12"/>
        </w:num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按照老水手的说法去找，果然在几里外的上游地方寻到了石兽。</w:t>
      </w:r>
    </w:p>
    <w:p>
      <w:pPr>
        <w:numPr>
          <w:ilvl w:val="0"/>
          <w:numId w:val="12"/>
        </w:numPr>
        <w:adjustRightInd w:val="0"/>
        <w:snapToGrid w:val="0"/>
        <w:spacing w:line="240" w:lineRule="atLeast"/>
        <w:jc w:val="left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既然这样，那么天下的事情，只知其一、不知其二的还多着哩，难道可以根据某个道理就主观判断吗?</w:t>
      </w:r>
    </w:p>
    <w:p>
      <w:pPr>
        <w:numPr>
          <w:numId w:val="0"/>
        </w:numPr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四、1、清代 纪昀     </w:t>
      </w:r>
    </w:p>
    <w:p>
      <w:pPr>
        <w:numPr>
          <w:ilvl w:val="0"/>
          <w:numId w:val="13"/>
        </w:numPr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然则天下之事，但知其一，不知其二者多矣，可据理臆断欤?</w:t>
      </w:r>
    </w:p>
    <w:p>
      <w:pPr>
        <w:numPr>
          <w:ilvl w:val="0"/>
          <w:numId w:val="13"/>
        </w:numPr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僧：第一次，没考虑流水、石兽、泥沙的关系。第二次，只考虑了流水，没考虑石兽、泥沙。讲学家：考虑了石兽和泥沙的关系，忽略了流水。老河兵：既有理论又有实践，准确把握了三者的性质及相互关系。</w:t>
      </w:r>
    </w:p>
    <w:p>
      <w:pPr>
        <w:numPr>
          <w:ilvl w:val="0"/>
          <w:numId w:val="13"/>
        </w:numPr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道理：“天下之事，但知其一，不知其二者多矣”，不可“据理臆断”。</w:t>
      </w:r>
    </w:p>
    <w:p>
      <w:pPr>
        <w:numPr>
          <w:ilvl w:val="0"/>
          <w:numId w:val="13"/>
        </w:numPr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讲学家的笑，是自以为懂得“物理”，笑话僧人不具备这方面的知识。包含了讲学家对寺僧的嘲讽和盲目的自信，刻画出讲学家自恃博才的心态</w:t>
      </w:r>
      <w:r>
        <w:rPr>
          <w:rFonts w:hint="eastAsia" w:ascii="宋体" w:hAnsi="宋体" w:cs="仿宋_GB2312"/>
          <w:color w:val="000000"/>
          <w:kern w:val="0"/>
          <w:sz w:val="21"/>
          <w:szCs w:val="21"/>
          <w:lang w:eastAsia="zh-CN"/>
        </w:rPr>
        <w:t>。</w:t>
      </w:r>
    </w:p>
    <w:p>
      <w:pPr>
        <w:numPr>
          <w:numId w:val="0"/>
        </w:numPr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老河兵笑，则是因为富于实际经验，笑话讲学家主观臆断。也表现出老河兵的自信和沾沾自喜</w:t>
      </w:r>
      <w:r>
        <w:rPr>
          <w:rFonts w:hint="eastAsia" w:ascii="宋体" w:hAnsi="宋体" w:cs="仿宋_GB2312"/>
          <w:color w:val="000000"/>
          <w:kern w:val="0"/>
          <w:sz w:val="21"/>
          <w:szCs w:val="21"/>
          <w:lang w:eastAsia="zh-CN"/>
        </w:rPr>
        <w:t>。</w:t>
      </w:r>
    </w:p>
    <w:p>
      <w:pPr>
        <w:numPr>
          <w:ilvl w:val="0"/>
          <w:numId w:val="13"/>
        </w:numPr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一、不能片面地理解，而要全面深入地调查探究事物的特（角度：只知其一不知其二）</w:t>
      </w:r>
    </w:p>
    <w:p>
      <w:pPr>
        <w:numPr>
          <w:numId w:val="0"/>
        </w:numPr>
        <w:ind w:firstLine="210" w:firstLineChars="100"/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二、不能主观臆断，而应当遵循事物的客观规律。       （角度：可据理臆断欤）</w:t>
      </w:r>
    </w:p>
    <w:p>
      <w:pPr>
        <w:numPr>
          <w:numId w:val="0"/>
        </w:numPr>
        <w:ind w:firstLine="210" w:firstLineChars="100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</w:rPr>
        <w:t>三、生活学习中要注意理论联系实际，不可做空头理论家的哲理。（角度：老河兵正确）</w:t>
      </w: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五、对比阅读</w:t>
      </w:r>
    </w:p>
    <w:p>
      <w:pPr>
        <w:numPr>
          <w:numId w:val="0"/>
        </w:numP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1、 ⑴划船    ⑵埋没     ⑶更加      ⑷离开          2、C</w:t>
      </w:r>
    </w:p>
    <w:p>
      <w:pPr>
        <w:numPr>
          <w:numId w:val="0"/>
        </w:numP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3、⑴到下游去寻找它，固然荒唐；在原地寻找，不是更荒唐吗？</w:t>
      </w:r>
    </w:p>
    <w:p>
      <w:pPr>
        <w:numPr>
          <w:numId w:val="0"/>
        </w:numPr>
        <w:ind w:firstLine="210" w:firstLineChars="100"/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 xml:space="preserve"> ⑵驴一鸣叫，老虎非常害怕，远远跑开了。 </w:t>
      </w:r>
    </w:p>
    <w:p>
      <w:pPr>
        <w:numPr>
          <w:ilvl w:val="0"/>
          <w:numId w:val="14"/>
        </w:numP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 xml:space="preserve">概括：讲学家只知“石性坚重沙性松浮，湮于沙上，渐沉渐深”，不知“反激之力”会让“石必倒掷坎穴中”。老虎只知“庞然大物”而“大骇”，不知驴并无“无异能”。    </w:t>
      </w:r>
    </w:p>
    <w:p>
      <w:pPr>
        <w:numPr>
          <w:numId w:val="0"/>
        </w:numPr>
        <w:rPr>
          <w:rFonts w:hint="eastAsia" w:ascii="宋体" w:hAnsi="宋体" w:cs="仿宋_GB2312"/>
          <w:color w:val="000000"/>
          <w:kern w:val="0"/>
          <w:sz w:val="21"/>
          <w:szCs w:val="21"/>
        </w:rPr>
      </w:pPr>
      <w:r>
        <w:rPr>
          <w:rFonts w:hint="eastAsia" w:ascii="宋体" w:hAnsi="宋体" w:cs="仿宋_GB2312"/>
          <w:color w:val="000000"/>
          <w:kern w:val="0"/>
          <w:sz w:val="21"/>
          <w:szCs w:val="21"/>
          <w:lang w:val="en-US" w:eastAsia="zh-CN"/>
        </w:rPr>
        <w:t>相同原理：天下之事不能简单按常理作主观臆断（或：天下之事只知其一，不知其二甚多）。</w:t>
      </w:r>
    </w:p>
    <w:p>
      <w:pPr>
        <w:numPr>
          <w:numId w:val="0"/>
        </w:numPr>
        <w:rPr>
          <w:rFonts w:hint="eastAsia" w:ascii="宋体" w:hAnsi="宋体" w:cs="仿宋_GB2312"/>
          <w:color w:val="000000"/>
          <w:kern w:val="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B51E3"/>
    <w:multiLevelType w:val="singleLevel"/>
    <w:tmpl w:val="594B51E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4B66DB"/>
    <w:multiLevelType w:val="singleLevel"/>
    <w:tmpl w:val="594B66D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4B68F8"/>
    <w:multiLevelType w:val="singleLevel"/>
    <w:tmpl w:val="594B68F8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94B7267"/>
    <w:multiLevelType w:val="singleLevel"/>
    <w:tmpl w:val="594B7267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594B72E0"/>
    <w:multiLevelType w:val="singleLevel"/>
    <w:tmpl w:val="594B72E0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4B7430"/>
    <w:multiLevelType w:val="singleLevel"/>
    <w:tmpl w:val="594B7430"/>
    <w:lvl w:ilvl="0" w:tentative="0">
      <w:start w:val="5"/>
      <w:numFmt w:val="chineseCounting"/>
      <w:suff w:val="nothing"/>
      <w:lvlText w:val="%1、"/>
      <w:lvlJc w:val="left"/>
    </w:lvl>
  </w:abstractNum>
  <w:abstractNum w:abstractNumId="6">
    <w:nsid w:val="594F58D7"/>
    <w:multiLevelType w:val="singleLevel"/>
    <w:tmpl w:val="594F58D7"/>
    <w:lvl w:ilvl="0" w:tentative="0">
      <w:start w:val="1"/>
      <w:numFmt w:val="chineseCounting"/>
      <w:suff w:val="nothing"/>
      <w:lvlText w:val="%1、"/>
      <w:lvlJc w:val="left"/>
    </w:lvl>
  </w:abstractNum>
  <w:abstractNum w:abstractNumId="7">
    <w:nsid w:val="594FA8B0"/>
    <w:multiLevelType w:val="singleLevel"/>
    <w:tmpl w:val="594FA8B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594FB323"/>
    <w:multiLevelType w:val="singleLevel"/>
    <w:tmpl w:val="594FB323"/>
    <w:lvl w:ilvl="0" w:tentative="0">
      <w:start w:val="4"/>
      <w:numFmt w:val="decimal"/>
      <w:suff w:val="nothing"/>
      <w:lvlText w:val="%1、"/>
      <w:lvlJc w:val="left"/>
    </w:lvl>
  </w:abstractNum>
  <w:abstractNum w:abstractNumId="9">
    <w:nsid w:val="594FBF19"/>
    <w:multiLevelType w:val="singleLevel"/>
    <w:tmpl w:val="594FBF19"/>
    <w:lvl w:ilvl="0" w:tentative="0">
      <w:start w:val="5"/>
      <w:numFmt w:val="decimal"/>
      <w:suff w:val="nothing"/>
      <w:lvlText w:val="%1、"/>
      <w:lvlJc w:val="left"/>
    </w:lvl>
  </w:abstractNum>
  <w:abstractNum w:abstractNumId="10">
    <w:nsid w:val="594FBF70"/>
    <w:multiLevelType w:val="singleLevel"/>
    <w:tmpl w:val="594FBF70"/>
    <w:lvl w:ilvl="0" w:tentative="0">
      <w:start w:val="8"/>
      <w:numFmt w:val="decimal"/>
      <w:suff w:val="nothing"/>
      <w:lvlText w:val="%1、"/>
      <w:lvlJc w:val="left"/>
    </w:lvl>
  </w:abstractNum>
  <w:abstractNum w:abstractNumId="11">
    <w:nsid w:val="594FBFF4"/>
    <w:multiLevelType w:val="singleLevel"/>
    <w:tmpl w:val="594FBFF4"/>
    <w:lvl w:ilvl="0" w:tentative="0">
      <w:start w:val="2"/>
      <w:numFmt w:val="decimal"/>
      <w:suff w:val="nothing"/>
      <w:lvlText w:val="%1、"/>
      <w:lvlJc w:val="left"/>
    </w:lvl>
  </w:abstractNum>
  <w:abstractNum w:abstractNumId="12">
    <w:nsid w:val="594FC10B"/>
    <w:multiLevelType w:val="singleLevel"/>
    <w:tmpl w:val="594FC10B"/>
    <w:lvl w:ilvl="0" w:tentative="0">
      <w:start w:val="2"/>
      <w:numFmt w:val="decimal"/>
      <w:suff w:val="nothing"/>
      <w:lvlText w:val="%1、"/>
      <w:lvlJc w:val="left"/>
    </w:lvl>
  </w:abstractNum>
  <w:abstractNum w:abstractNumId="13">
    <w:nsid w:val="594FC2DC"/>
    <w:multiLevelType w:val="singleLevel"/>
    <w:tmpl w:val="594FC2D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843EE"/>
    <w:rsid w:val="052A013E"/>
    <w:rsid w:val="073D298C"/>
    <w:rsid w:val="088C7BCD"/>
    <w:rsid w:val="0894355E"/>
    <w:rsid w:val="09715E25"/>
    <w:rsid w:val="0F9B53B1"/>
    <w:rsid w:val="15BF23C9"/>
    <w:rsid w:val="170A6587"/>
    <w:rsid w:val="1C297121"/>
    <w:rsid w:val="20806CB4"/>
    <w:rsid w:val="21D47121"/>
    <w:rsid w:val="2D5575DE"/>
    <w:rsid w:val="32585CEF"/>
    <w:rsid w:val="368D5C7E"/>
    <w:rsid w:val="3ABB048C"/>
    <w:rsid w:val="3CCA6C8B"/>
    <w:rsid w:val="3E537FB8"/>
    <w:rsid w:val="434A47D7"/>
    <w:rsid w:val="4B0505FF"/>
    <w:rsid w:val="4B7843EE"/>
    <w:rsid w:val="50F81D2D"/>
    <w:rsid w:val="54E512A4"/>
    <w:rsid w:val="580355B1"/>
    <w:rsid w:val="639F06D3"/>
    <w:rsid w:val="63A97595"/>
    <w:rsid w:val="6687740F"/>
    <w:rsid w:val="68540681"/>
    <w:rsid w:val="6C23000B"/>
    <w:rsid w:val="6F07518F"/>
    <w:rsid w:val="778967A6"/>
    <w:rsid w:val="7CA964B7"/>
    <w:rsid w:val="7DFA6F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liqun</cp:lastModifiedBy>
  <cp:revision>语文备课大师【全免费】</cp:revision>
  <cp:lastPrinted>2017-06-25T13:47:09Z</cp:lastPrinted>
  <dcterms:created xsi:type="dcterms:W3CDTF">2017-06-25T07:32:00Z</dcterms:created>
  <dcterms:modified xsi:type="dcterms:W3CDTF">2017-06-25T13:47:42Z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