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26A" w:rsidRDefault="00D7526A" w:rsidP="00D7526A">
      <w:pPr>
        <w:pStyle w:val="a4"/>
        <w:ind w:firstLineChars="200" w:firstLine="420"/>
        <w:jc w:val="center"/>
        <w:rPr>
          <w:rFonts w:ascii="Times New Roman" w:hAnsi="Times New Roman" w:cs="Times New Roman" w:hint="eastAsia"/>
        </w:rPr>
      </w:pPr>
      <w:bookmarkStart w:id="0" w:name="_GoBack"/>
      <w:r w:rsidRPr="00F777F7">
        <w:rPr>
          <w:rFonts w:ascii="Times New Roman" w:eastAsia="黑体" w:hAnsi="Times New Roman" w:cs="Times New Roman"/>
        </w:rPr>
        <w:t>实验操作专项训练</w:t>
      </w:r>
      <w:r>
        <w:rPr>
          <w:rFonts w:ascii="Times New Roman" w:eastAsia="黑体" w:hAnsi="Times New Roman" w:cs="Times New Roman"/>
        </w:rPr>
        <w:t>(</w:t>
      </w:r>
      <w:r w:rsidRPr="00F777F7">
        <w:rPr>
          <w:rFonts w:ascii="Times New Roman" w:eastAsia="黑体" w:hAnsi="Times New Roman" w:cs="Times New Roman"/>
        </w:rPr>
        <w:t>四</w:t>
      </w:r>
      <w:r>
        <w:rPr>
          <w:rFonts w:ascii="Times New Roman" w:eastAsia="黑体" w:hAnsi="Times New Roman" w:cs="Times New Roman"/>
        </w:rPr>
        <w:t>)</w:t>
      </w:r>
    </w:p>
    <w:bookmarkEnd w:id="0"/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828675" cy="247650"/>
            <wp:effectExtent l="0" t="0" r="9525" b="0"/>
            <wp:docPr id="2" name="图片 2" descr="备选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备选题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99060</wp:posOffset>
            </wp:positionV>
            <wp:extent cx="1266825" cy="1104900"/>
            <wp:effectExtent l="0" t="0" r="9525" b="0"/>
            <wp:wrapTight wrapText="bothSides">
              <wp:wrapPolygon edited="0">
                <wp:start x="0" y="0"/>
                <wp:lineTo x="0" y="21228"/>
                <wp:lineTo x="21438" y="21228"/>
                <wp:lineTo x="21438" y="0"/>
                <wp:lineTo x="0" y="0"/>
              </wp:wrapPolygon>
            </wp:wrapTight>
            <wp:docPr id="5" name="图片 5" descr="D2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29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77F7">
        <w:rPr>
          <w:rFonts w:ascii="Times New Roman" w:hAnsi="Times New Roman" w:cs="Times New Roman" w:hint="eastAsia"/>
        </w:rPr>
        <w:t>1.</w:t>
      </w:r>
      <w:r w:rsidRPr="00F777F7">
        <w:rPr>
          <w:rFonts w:ascii="Times New Roman" w:hAnsi="Times New Roman" w:cs="Times New Roman"/>
        </w:rPr>
        <w:t>从乒乓球碎片和滤纸各剪下一小片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同样大小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如右图所示分开放在一块薄铜片的两侧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加热铜片的中部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发现乒乓球碎片和滤纸都燃烧。对此实验的认识错误的是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物质燃烧必须要与氧气接触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物质燃烧温度必须要达到着火点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乒乓</w:t>
      </w:r>
      <w:r w:rsidRPr="00F777F7">
        <w:rPr>
          <w:rFonts w:ascii="Times New Roman" w:hAnsi="Times New Roman" w:cs="Times New Roman" w:hint="eastAsia"/>
        </w:rPr>
        <w:t>球碎片和滤纸都是可燃物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乒乓球碎片和滤纸同时燃烧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hAnsi="宋体" w:cs="Times New Roman" w:hint="eastAsia"/>
        </w:rPr>
        <w:t>“</w:t>
      </w:r>
      <w:r w:rsidRPr="00F777F7">
        <w:rPr>
          <w:rFonts w:ascii="Times New Roman" w:hAnsi="Times New Roman" w:cs="Times New Roman"/>
        </w:rPr>
        <w:t>魔棒点灯</w:t>
      </w:r>
      <w:r w:rsidRPr="00F777F7">
        <w:rPr>
          <w:rFonts w:hAnsi="宋体" w:cs="Times New Roman"/>
        </w:rPr>
        <w:t>”</w:t>
      </w:r>
      <w:r w:rsidRPr="00F777F7">
        <w:rPr>
          <w:rFonts w:ascii="Times New Roman" w:hAnsi="Times New Roman" w:cs="Times New Roman"/>
        </w:rPr>
        <w:t>趣味实验的操作为：取少量高锰酸钾晶体放在表面皿上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在高锰酸钾上滴加</w:t>
      </w:r>
      <w:r w:rsidRPr="00F777F7">
        <w:rPr>
          <w:rFonts w:ascii="Times New Roman" w:hAnsi="Times New Roman" w:cs="Times New Roman"/>
        </w:rPr>
        <w:t>2</w:t>
      </w:r>
      <w:r w:rsidRPr="00F777F7">
        <w:rPr>
          <w:rFonts w:ascii="Times New Roman" w:hAnsi="Times New Roman" w:cs="Times New Roman"/>
        </w:rPr>
        <w:t>～</w:t>
      </w:r>
      <w:r w:rsidRPr="00F777F7">
        <w:rPr>
          <w:rFonts w:ascii="Times New Roman" w:hAnsi="Times New Roman" w:cs="Times New Roman"/>
        </w:rPr>
        <w:t>3</w:t>
      </w:r>
      <w:r w:rsidRPr="00F777F7">
        <w:rPr>
          <w:rFonts w:ascii="Times New Roman" w:hAnsi="Times New Roman" w:cs="Times New Roman"/>
        </w:rPr>
        <w:t>滴浓硫酸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用玻璃棒蘸取后去接触酒精灯的灯芯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酒精灯立刻被点燃了。你认为酒精灯能被点燃的主要原因是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hAnsi="宋体" w:cs="Times New Roman" w:hint="eastAsia"/>
        </w:rPr>
        <w:t>“</w:t>
      </w:r>
      <w:r w:rsidRPr="00F777F7">
        <w:rPr>
          <w:rFonts w:ascii="Times New Roman" w:hAnsi="Times New Roman" w:cs="Times New Roman"/>
        </w:rPr>
        <w:t>魔棒</w:t>
      </w:r>
      <w:r w:rsidRPr="00F777F7">
        <w:rPr>
          <w:rFonts w:hAnsi="宋体" w:cs="Times New Roman"/>
        </w:rPr>
        <w:t>”</w:t>
      </w:r>
      <w:r w:rsidRPr="00F777F7">
        <w:rPr>
          <w:rFonts w:ascii="Times New Roman" w:hAnsi="Times New Roman" w:cs="Times New Roman"/>
        </w:rPr>
        <w:t>具有神奇的功力使酒精灯点燃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高锰酸钾与浓硫酸的混合物能降低酒精灯的着火点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使酒精自发燃烧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它们之间发生</w:t>
      </w:r>
      <w:r w:rsidRPr="00F777F7">
        <w:rPr>
          <w:rFonts w:ascii="Times New Roman" w:hAnsi="Times New Roman" w:cs="Times New Roman" w:hint="eastAsia"/>
        </w:rPr>
        <w:t>化学反应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 w:hint="eastAsia"/>
        </w:rPr>
        <w:t>放出大量的热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 w:hint="eastAsia"/>
        </w:rPr>
        <w:t>使温度达到酒精的着火点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它们之间发生化学反应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产生大量氧气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酒精在氧气浓度大的环境中能自发燃烧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99060</wp:posOffset>
            </wp:positionV>
            <wp:extent cx="117157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424" y="21352"/>
                <wp:lineTo x="21424" y="0"/>
                <wp:lineTo x="0" y="0"/>
              </wp:wrapPolygon>
            </wp:wrapTight>
            <wp:docPr id="4" name="图片 4" descr="D3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30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77F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．</w:t>
      </w:r>
      <w:r w:rsidRPr="00F777F7">
        <w:rPr>
          <w:rFonts w:ascii="Times New Roman" w:hAnsi="Times New Roman" w:cs="Times New Roman"/>
        </w:rPr>
        <w:t>最近</w:t>
      </w:r>
      <w:r w:rsidRPr="00F777F7">
        <w:rPr>
          <w:rFonts w:hAnsi="宋体" w:cs="Times New Roman"/>
        </w:rPr>
        <w:t>“</w:t>
      </w:r>
      <w:r w:rsidRPr="00F777F7">
        <w:rPr>
          <w:rFonts w:ascii="Times New Roman" w:hAnsi="Times New Roman" w:cs="Times New Roman"/>
        </w:rPr>
        <w:t>纸火锅</w:t>
      </w:r>
      <w:r w:rsidRPr="00F777F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逐渐流行起来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hAnsi="宋体" w:cs="Times New Roman" w:hint="eastAsia"/>
        </w:rPr>
        <w:t>“</w:t>
      </w:r>
      <w:r w:rsidRPr="00F777F7">
        <w:rPr>
          <w:rFonts w:ascii="Times New Roman" w:hAnsi="Times New Roman" w:cs="Times New Roman"/>
        </w:rPr>
        <w:t>纸火锅</w:t>
      </w:r>
      <w:r w:rsidRPr="00F777F7">
        <w:rPr>
          <w:rFonts w:hAnsi="宋体" w:cs="Times New Roman"/>
        </w:rPr>
        <w:t>”</w:t>
      </w:r>
      <w:r w:rsidRPr="00F777F7">
        <w:rPr>
          <w:rFonts w:ascii="Times New Roman" w:hAnsi="Times New Roman" w:cs="Times New Roman"/>
        </w:rPr>
        <w:t>是用纸张代替金属材料做容器盛放汤料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当酒精燃烧时纸张不会燃烧。对此现象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下列解释合理的是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纸张不是</w:t>
      </w:r>
      <w:r w:rsidRPr="00F777F7">
        <w:rPr>
          <w:rFonts w:ascii="Times New Roman" w:hAnsi="Times New Roman" w:cs="Times New Roman" w:hint="eastAsia"/>
        </w:rPr>
        <w:t>可燃物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 w:hint="eastAsia"/>
        </w:rPr>
        <w:t>不能燃烧</w:t>
      </w:r>
      <w:r>
        <w:rPr>
          <w:rFonts w:ascii="Times New Roman" w:hAnsi="Times New Roman" w:cs="Times New Roman"/>
        </w:rPr>
        <w:t xml:space="preserve"> 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纸张被水浸湿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导致着火点降低</w:t>
      </w:r>
      <w:r>
        <w:rPr>
          <w:rFonts w:ascii="Times New Roman" w:hAnsi="Times New Roman" w:cs="Times New Roman"/>
        </w:rPr>
        <w:t xml:space="preserve"> 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水蒸发时吸收热量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温度达不到纸张的着火点</w:t>
      </w:r>
      <w:r>
        <w:rPr>
          <w:rFonts w:ascii="Times New Roman" w:hAnsi="Times New Roman" w:cs="Times New Roman"/>
        </w:rPr>
        <w:t xml:space="preserve"> 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空气不充足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纸张不会燃烧</w:t>
      </w:r>
      <w:r>
        <w:rPr>
          <w:rFonts w:ascii="Times New Roman" w:hAnsi="Times New Roman" w:cs="Times New Roman"/>
        </w:rPr>
        <w:t xml:space="preserve"> </w:t>
      </w:r>
    </w:p>
    <w:p w:rsidR="00D7526A" w:rsidRPr="00F777F7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0</wp:posOffset>
            </wp:positionV>
            <wp:extent cx="1076325" cy="1133475"/>
            <wp:effectExtent l="0" t="0" r="9525" b="9525"/>
            <wp:wrapTight wrapText="bothSides">
              <wp:wrapPolygon edited="0">
                <wp:start x="0" y="0"/>
                <wp:lineTo x="0" y="21418"/>
                <wp:lineTo x="21409" y="21418"/>
                <wp:lineTo x="21409" y="0"/>
                <wp:lineTo x="0" y="0"/>
              </wp:wrapPolygon>
            </wp:wrapTight>
            <wp:docPr id="3" name="图片 3" descr="D3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31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77F7">
        <w:rPr>
          <w:rFonts w:ascii="Times New Roman" w:hAnsi="Times New Roman" w:cs="Times New Roman" w:hint="eastAsia"/>
        </w:rPr>
        <w:t>4.</w:t>
      </w:r>
      <w:r w:rsidRPr="00F777F7">
        <w:rPr>
          <w:rFonts w:ascii="Times New Roman" w:hAnsi="Times New Roman" w:cs="Times New Roman"/>
        </w:rPr>
        <w:t>根据下列数据及实验装置图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所有夹持仪器均省略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回答下列问题：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2134"/>
        <w:gridCol w:w="2076"/>
      </w:tblGrid>
      <w:tr w:rsidR="00D7526A" w:rsidRPr="00F777F7" w:rsidTr="00EA0888">
        <w:tblPrEx>
          <w:tblCellMar>
            <w:top w:w="0" w:type="dxa"/>
            <w:bottom w:w="0" w:type="dxa"/>
          </w:tblCellMar>
        </w:tblPrEx>
        <w:tc>
          <w:tcPr>
            <w:tcW w:w="875" w:type="dxa"/>
            <w:shd w:val="clear" w:color="auto" w:fill="auto"/>
            <w:vAlign w:val="center"/>
          </w:tcPr>
          <w:p w:rsidR="00D7526A" w:rsidRPr="00F777F7" w:rsidRDefault="00D7526A" w:rsidP="00EA088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物质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D7526A" w:rsidRPr="00F777F7" w:rsidRDefault="00D7526A" w:rsidP="00EA088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着火点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D7526A" w:rsidRPr="00F777F7" w:rsidRDefault="00D7526A" w:rsidP="00EA088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酒精灯的火焰温度</w:t>
            </w:r>
          </w:p>
        </w:tc>
      </w:tr>
      <w:tr w:rsidR="00D7526A" w:rsidRPr="00F777F7" w:rsidTr="00EA0888">
        <w:tblPrEx>
          <w:tblCellMar>
            <w:top w:w="0" w:type="dxa"/>
            <w:bottom w:w="0" w:type="dxa"/>
          </w:tblCellMar>
        </w:tblPrEx>
        <w:tc>
          <w:tcPr>
            <w:tcW w:w="875" w:type="dxa"/>
            <w:shd w:val="clear" w:color="auto" w:fill="auto"/>
            <w:vAlign w:val="center"/>
          </w:tcPr>
          <w:p w:rsidR="00D7526A" w:rsidRPr="00F777F7" w:rsidRDefault="00D7526A" w:rsidP="00EA088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白磷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D7526A" w:rsidRPr="00F777F7" w:rsidRDefault="00D7526A" w:rsidP="00EA088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chmetcnv">
              <w:smartTagPr>
                <w:attr w:name="UnitName" w:val="℃"/>
                <w:attr w:name="SourceValue" w:val="40"/>
                <w:attr w:name="HasSpace" w:val="Tru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℃"/>
                  <w:attr w:name="SourceValue" w:val="40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F777F7">
                  <w:rPr>
                    <w:rFonts w:ascii="Times New Roman" w:hAnsi="Times New Roman" w:cs="Times New Roman"/>
                  </w:rPr>
                  <w:t>40</w:t>
                </w:r>
                <w:r>
                  <w:rPr>
                    <w:rFonts w:ascii="Times New Roman" w:hAnsi="Times New Roman" w:cs="Times New Roman" w:hint="eastAsia"/>
                  </w:rPr>
                  <w:t xml:space="preserve"> </w:t>
                </w:r>
              </w:smartTag>
              <w:r w:rsidRPr="00F777F7">
                <w:rPr>
                  <w:rFonts w:hAnsi="宋体" w:cs="Times New Roman"/>
                </w:rPr>
                <w:t>℃</w:t>
              </w:r>
            </w:smartTag>
          </w:p>
        </w:tc>
        <w:tc>
          <w:tcPr>
            <w:tcW w:w="2076" w:type="dxa"/>
            <w:vMerge w:val="restart"/>
            <w:shd w:val="clear" w:color="auto" w:fill="auto"/>
            <w:vAlign w:val="center"/>
          </w:tcPr>
          <w:p w:rsidR="00D7526A" w:rsidRPr="00F777F7" w:rsidRDefault="00D7526A" w:rsidP="00EA088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chmetcnv">
              <w:smartTagPr>
                <w:attr w:name="UnitName" w:val="℃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F777F7">
                <w:rPr>
                  <w:rFonts w:ascii="Times New Roman" w:hAnsi="Times New Roman" w:cs="Times New Roman"/>
                </w:rPr>
                <w:t>50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 w:rsidRPr="00F777F7">
                <w:rPr>
                  <w:rFonts w:hAnsi="宋体" w:cs="Times New Roman"/>
                </w:rPr>
                <w:t>℃</w:t>
              </w:r>
            </w:smartTag>
          </w:p>
        </w:tc>
      </w:tr>
      <w:tr w:rsidR="00D7526A" w:rsidTr="00EA0888">
        <w:tblPrEx>
          <w:tblCellMar>
            <w:top w:w="0" w:type="dxa"/>
            <w:bottom w:w="0" w:type="dxa"/>
          </w:tblCellMar>
        </w:tblPrEx>
        <w:tc>
          <w:tcPr>
            <w:tcW w:w="875" w:type="dxa"/>
            <w:shd w:val="clear" w:color="auto" w:fill="auto"/>
            <w:vAlign w:val="center"/>
          </w:tcPr>
          <w:p w:rsidR="00D7526A" w:rsidRPr="00F777F7" w:rsidRDefault="00D7526A" w:rsidP="00EA088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红磷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D7526A" w:rsidRDefault="00D7526A" w:rsidP="00EA0888">
            <w:pPr>
              <w:pStyle w:val="a4"/>
              <w:jc w:val="center"/>
              <w:rPr>
                <w:rFonts w:ascii="Times New Roman" w:hAnsi="Times New Roman" w:cs="Times New Roman" w:hint="eastAsia"/>
              </w:rPr>
            </w:pPr>
            <w:smartTag w:uri="urn:schemas-microsoft-com:office:smarttags" w:element="chmetcnv">
              <w:smartTagPr>
                <w:attr w:name="UnitName" w:val="℃"/>
                <w:attr w:name="SourceValue" w:val="240"/>
                <w:attr w:name="HasSpace" w:val="Tru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℃"/>
                  <w:attr w:name="SourceValue" w:val="240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F777F7">
                  <w:rPr>
                    <w:rFonts w:ascii="Times New Roman" w:hAnsi="Times New Roman" w:cs="Times New Roman"/>
                  </w:rPr>
                  <w:t>240</w:t>
                </w:r>
                <w:r>
                  <w:rPr>
                    <w:rFonts w:ascii="Times New Roman" w:hAnsi="Times New Roman" w:cs="Times New Roman" w:hint="eastAsia"/>
                  </w:rPr>
                  <w:t xml:space="preserve"> </w:t>
                </w:r>
              </w:smartTag>
              <w:r w:rsidRPr="00F777F7">
                <w:rPr>
                  <w:rFonts w:hAnsi="宋体" w:cs="Times New Roman"/>
                </w:rPr>
                <w:t>℃</w:t>
              </w:r>
            </w:smartTag>
          </w:p>
        </w:tc>
        <w:tc>
          <w:tcPr>
            <w:tcW w:w="2076" w:type="dxa"/>
            <w:vMerge/>
            <w:shd w:val="clear" w:color="auto" w:fill="auto"/>
            <w:vAlign w:val="center"/>
          </w:tcPr>
          <w:p w:rsidR="00D7526A" w:rsidRDefault="00D7526A" w:rsidP="00EA0888">
            <w:pPr>
              <w:pStyle w:val="a4"/>
              <w:jc w:val="center"/>
              <w:rPr>
                <w:rFonts w:ascii="Times New Roman" w:hAnsi="Times New Roman" w:cs="Times New Roman" w:hint="eastAsia"/>
              </w:rPr>
            </w:pPr>
          </w:p>
        </w:tc>
      </w:tr>
    </w:tbl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在铜片上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 w:hint="eastAsia"/>
        </w:rPr>
        <w:t>A</w:t>
      </w:r>
      <w:r w:rsidRPr="00F777F7">
        <w:rPr>
          <w:rFonts w:ascii="Times New Roman" w:hAnsi="Times New Roman" w:cs="Times New Roman"/>
        </w:rPr>
        <w:t>和</w:t>
      </w:r>
      <w:r w:rsidRPr="00F777F7">
        <w:rPr>
          <w:rFonts w:ascii="Times New Roman" w:hAnsi="Times New Roman" w:cs="Times New Roman"/>
        </w:rPr>
        <w:t>C</w:t>
      </w:r>
      <w:r w:rsidRPr="00F777F7">
        <w:rPr>
          <w:rFonts w:ascii="Times New Roman" w:hAnsi="Times New Roman" w:cs="Times New Roman"/>
        </w:rPr>
        <w:t>点为白磷；</w:t>
      </w:r>
      <w:r w:rsidRPr="00F777F7">
        <w:rPr>
          <w:rFonts w:ascii="Times New Roman" w:hAnsi="Times New Roman" w:cs="Times New Roman"/>
        </w:rPr>
        <w:t>B</w:t>
      </w:r>
      <w:r w:rsidRPr="00F777F7">
        <w:rPr>
          <w:rFonts w:ascii="Times New Roman" w:hAnsi="Times New Roman" w:cs="Times New Roman"/>
        </w:rPr>
        <w:t>点为红磷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用酒精灯对准</w:t>
      </w:r>
      <w:r w:rsidRPr="00F777F7">
        <w:rPr>
          <w:rFonts w:ascii="Times New Roman" w:hAnsi="Times New Roman" w:cs="Times New Roman"/>
        </w:rPr>
        <w:t>A</w:t>
      </w:r>
      <w:r w:rsidRPr="00F777F7">
        <w:rPr>
          <w:rFonts w:ascii="Times New Roman" w:hAnsi="Times New Roman" w:cs="Times New Roman"/>
        </w:rPr>
        <w:t>加热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最先发生燃烧的是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C</w:t>
      </w:r>
      <w:r w:rsidRPr="00F777F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填字母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下同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；一定不会发生燃烧的是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A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将一支充满氧气的试管倒扣在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中</w:t>
      </w:r>
      <w:r w:rsidRPr="00F777F7">
        <w:rPr>
          <w:rFonts w:hAnsi="宋体" w:cs="Times New Roman"/>
        </w:rPr>
        <w:t>“</w:t>
      </w:r>
      <w:r w:rsidRPr="00F777F7">
        <w:rPr>
          <w:rFonts w:ascii="Times New Roman" w:hAnsi="Times New Roman" w:cs="Times New Roman"/>
        </w:rPr>
        <w:t>一定不会燃烧</w:t>
      </w:r>
      <w:r w:rsidRPr="00F777F7">
        <w:rPr>
          <w:rFonts w:hAnsi="宋体" w:cs="Times New Roman"/>
        </w:rPr>
        <w:t>”</w:t>
      </w:r>
      <w:r w:rsidRPr="00F777F7">
        <w:rPr>
          <w:rFonts w:ascii="Times New Roman" w:hAnsi="Times New Roman" w:cs="Times New Roman"/>
        </w:rPr>
        <w:t>的物质上面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现象是</w:t>
      </w:r>
      <w:r w:rsidRPr="00E00188">
        <w:rPr>
          <w:rFonts w:ascii="楷体" w:eastAsia="楷体" w:hAnsi="楷体" w:cs="Times New Roman"/>
        </w:rPr>
        <w:t>__</w:t>
      </w:r>
      <w:r w:rsidRPr="00E00188">
        <w:rPr>
          <w:rFonts w:ascii="楷体" w:eastAsia="楷体" w:hAnsi="楷体" w:cs="Times New Roman"/>
          <w:u w:val="single"/>
        </w:rPr>
        <w:t>白磷燃烧冒出白烟</w:t>
      </w:r>
      <w:r w:rsidRPr="00E00188">
        <w:rPr>
          <w:rFonts w:ascii="楷体" w:eastAsia="楷体" w:hAnsi="楷体" w:cs="楷体_GB2312" w:hint="eastAsia"/>
          <w:u w:val="single"/>
        </w:rPr>
        <w:t>，</w:t>
      </w:r>
      <w:r w:rsidRPr="00E00188">
        <w:rPr>
          <w:rFonts w:ascii="楷体" w:eastAsia="楷体" w:hAnsi="楷体" w:cs="Times New Roman"/>
          <w:u w:val="single"/>
        </w:rPr>
        <w:t>试管内的液面不断上升</w:t>
      </w:r>
      <w:r w:rsidRPr="00E00188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；写出该反应的化学方程式</w:t>
      </w:r>
      <w:r>
        <w:rPr>
          <w:rFonts w:ascii="Times New Roman" w:hAnsi="Times New Roman" w:cs="Times New Roman" w:hint="eastAsia"/>
        </w:rPr>
        <w:t>：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4P</w:t>
      </w:r>
      <w:r w:rsidRPr="00F777F7">
        <w:rPr>
          <w:rFonts w:ascii="Times New Roman" w:eastAsia="楷体_GB2312" w:hAnsi="Times New Roman" w:cs="Times New Roman"/>
          <w:u w:val="single"/>
        </w:rPr>
        <w:t>＋</w:t>
      </w:r>
      <w:r w:rsidRPr="00F777F7">
        <w:rPr>
          <w:rFonts w:ascii="Times New Roman" w:eastAsia="楷体_GB2312" w:hAnsi="Times New Roman" w:cs="Times New Roman"/>
          <w:u w:val="single"/>
        </w:rPr>
        <w:t>5O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>
        <w:rPr>
          <w:rFonts w:ascii="Times New Roman" w:eastAsia="楷体_GB2312" w:hAnsi="Times New Roman" w:cs="Times New Roman"/>
          <w:u w:val="single"/>
        </w:rPr>
        <w:fldChar w:fldCharType="begin"/>
      </w:r>
      <w:r>
        <w:rPr>
          <w:rFonts w:ascii="Times New Roman" w:eastAsia="楷体_GB2312" w:hAnsi="Times New Roman" w:cs="Times New Roman"/>
          <w:u w:val="single"/>
        </w:rPr>
        <w:instrText>eq \</w:instrText>
      </w:r>
      <w:r w:rsidRPr="00F777F7">
        <w:rPr>
          <w:rFonts w:ascii="Times New Roman" w:eastAsia="楷体_GB2312" w:hAnsi="Times New Roman" w:cs="Times New Roman"/>
          <w:u w:val="single"/>
        </w:rPr>
        <w:instrText>o(</w:instrText>
      </w:r>
      <w:r w:rsidRPr="00F777F7">
        <w:rPr>
          <w:rFonts w:ascii="Times New Roman" w:eastAsia="楷体_GB2312" w:hAnsi="Times New Roman" w:cs="Times New Roman"/>
          <w:spacing w:val="-16"/>
          <w:u w:val="single"/>
        </w:rPr>
        <w:instrText>====</w:instrText>
      </w:r>
      <w:r w:rsidRPr="00F777F7">
        <w:rPr>
          <w:rFonts w:ascii="Times New Roman" w:eastAsia="楷体_GB2312" w:hAnsi="Times New Roman" w:cs="Times New Roman"/>
          <w:u w:val="single"/>
        </w:rPr>
        <w:instrText>=,\s\up7(</w:instrText>
      </w:r>
      <w:r w:rsidRPr="00F777F7">
        <w:rPr>
          <w:rFonts w:ascii="Times New Roman" w:eastAsia="楷体_GB2312" w:hAnsi="Times New Roman" w:cs="Times New Roman"/>
          <w:sz w:val="15"/>
          <w:u w:val="single"/>
        </w:rPr>
        <w:instrText>点燃</w:instrText>
      </w:r>
      <w:r w:rsidRPr="00F777F7">
        <w:rPr>
          <w:rFonts w:ascii="Times New Roman" w:eastAsia="楷体_GB2312" w:hAnsi="Times New Roman" w:cs="Times New Roman"/>
          <w:u w:val="single"/>
        </w:rPr>
        <w:instrText>))</w:instrText>
      </w:r>
      <w:r>
        <w:rPr>
          <w:rFonts w:ascii="Times New Roman" w:eastAsia="楷体_GB2312" w:hAnsi="Times New Roman" w:cs="Times New Roman"/>
          <w:u w:val="single"/>
        </w:rPr>
        <w:fldChar w:fldCharType="end"/>
      </w:r>
      <w:r w:rsidRPr="00F777F7">
        <w:rPr>
          <w:rFonts w:ascii="Times New Roman" w:eastAsia="楷体_GB2312" w:hAnsi="Times New Roman" w:cs="Times New Roman" w:hint="eastAsia"/>
          <w:u w:val="single"/>
        </w:rPr>
        <w:t>2P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ascii="Times New Roman" w:eastAsia="楷体_GB2312" w:hAnsi="Times New Roman" w:cs="Times New Roman" w:hint="eastAsia"/>
          <w:u w:val="single"/>
        </w:rPr>
        <w:t>O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5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烧杯中热水的作用是</w:t>
      </w:r>
      <w:r w:rsidRPr="00E00188">
        <w:rPr>
          <w:rFonts w:ascii="楷体" w:eastAsia="楷体" w:hAnsi="楷体" w:cs="Times New Roman"/>
        </w:rPr>
        <w:t>__</w:t>
      </w:r>
      <w:r w:rsidRPr="00E00188">
        <w:rPr>
          <w:rFonts w:ascii="楷体" w:eastAsia="楷体" w:hAnsi="楷体" w:cs="Times New Roman"/>
          <w:u w:val="single"/>
        </w:rPr>
        <w:t>提高温度且隔绝</w:t>
      </w:r>
      <w:r w:rsidRPr="00E00188">
        <w:rPr>
          <w:rFonts w:ascii="楷体" w:eastAsia="楷体" w:hAnsi="楷体" w:cs="Times New Roman" w:hint="eastAsia"/>
          <w:u w:val="single"/>
        </w:rPr>
        <w:t>氧气</w:t>
      </w:r>
      <w:r w:rsidRPr="00E00188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为探究燃烧的条件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小华同学查阅资料得知：白磷为蜡状固体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有剧毒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不溶于水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着火点为</w:t>
      </w:r>
      <w:smartTag w:uri="urn:schemas-microsoft-com:office:smarttags" w:element="chmetcnv">
        <w:smartTagPr>
          <w:attr w:name="UnitName" w:val="℃"/>
          <w:attr w:name="SourceValue" w:val="40"/>
          <w:attr w:name="HasSpace" w:val="True"/>
          <w:attr w:name="Negative" w:val="False"/>
          <w:attr w:name="NumberType" w:val="1"/>
          <w:attr w:name="TCSC" w:val="0"/>
        </w:smartTagPr>
        <w:r w:rsidRPr="00F777F7">
          <w:rPr>
            <w:rFonts w:ascii="Times New Roman" w:hAnsi="Times New Roman" w:cs="Times New Roman"/>
          </w:rPr>
          <w:t>40</w:t>
        </w:r>
        <w:r>
          <w:rPr>
            <w:rFonts w:ascii="Times New Roman" w:hAnsi="Times New Roman" w:cs="Times New Roman"/>
          </w:rPr>
          <w:t xml:space="preserve"> </w:t>
        </w:r>
        <w:r w:rsidRPr="00F777F7">
          <w:rPr>
            <w:rFonts w:hAnsi="宋体" w:cs="Times New Roman"/>
          </w:rPr>
          <w:t>℃</w:t>
        </w:r>
      </w:smartTag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红磷着火点为</w:t>
      </w:r>
      <w:smartTag w:uri="urn:schemas-microsoft-com:office:smarttags" w:element="chmetcnv">
        <w:smartTagPr>
          <w:attr w:name="UnitName" w:val="℃"/>
          <w:attr w:name="SourceValue" w:val="240"/>
          <w:attr w:name="HasSpace" w:val="True"/>
          <w:attr w:name="Negative" w:val="False"/>
          <w:attr w:name="NumberType" w:val="1"/>
          <w:attr w:name="TCSC" w:val="0"/>
        </w:smartTagPr>
        <w:r w:rsidRPr="00F777F7">
          <w:rPr>
            <w:rFonts w:ascii="Times New Roman" w:hAnsi="Times New Roman" w:cs="Times New Roman"/>
          </w:rPr>
          <w:t>240</w:t>
        </w:r>
        <w:r>
          <w:rPr>
            <w:rFonts w:ascii="Times New Roman" w:hAnsi="Times New Roman" w:cs="Times New Roman"/>
          </w:rPr>
          <w:t xml:space="preserve"> </w:t>
        </w:r>
        <w:r w:rsidRPr="00F777F7">
          <w:rPr>
            <w:rFonts w:hAnsi="宋体" w:cs="Times New Roman"/>
          </w:rPr>
          <w:t>℃</w:t>
        </w:r>
      </w:smartTag>
      <w:r w:rsidRPr="00F777F7">
        <w:rPr>
          <w:rFonts w:ascii="Times New Roman" w:hAnsi="Times New Roman" w:cs="Times New Roman"/>
        </w:rPr>
        <w:t>。然后他进行了如下实验：</w:t>
      </w:r>
    </w:p>
    <w:p w:rsidR="00D7526A" w:rsidRDefault="00D7526A" w:rsidP="00D7526A">
      <w:pPr>
        <w:pStyle w:val="a4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048000" cy="962025"/>
            <wp:effectExtent l="0" t="0" r="0" b="9525"/>
            <wp:docPr id="1" name="图片 1" descr="H16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63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按</w:t>
      </w:r>
      <w:r w:rsidRPr="00F777F7">
        <w:rPr>
          <w:rFonts w:ascii="Times New Roman" w:hAnsi="Times New Roman" w:cs="Times New Roman"/>
        </w:rPr>
        <w:t>A</w:t>
      </w:r>
      <w:r w:rsidRPr="00F777F7">
        <w:rPr>
          <w:rFonts w:ascii="Times New Roman" w:hAnsi="Times New Roman" w:cs="Times New Roman"/>
        </w:rPr>
        <w:t>装置进行实验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可观察到的现象为：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hAnsi="宋体" w:cs="Times New Roman" w:hint="eastAsia"/>
        </w:rPr>
        <w:t>①</w:t>
      </w:r>
      <w:r w:rsidRPr="00F777F7">
        <w:rPr>
          <w:rFonts w:ascii="Times New Roman" w:hAnsi="Times New Roman" w:cs="Times New Roman"/>
        </w:rPr>
        <w:t>铜片上的红磷</w:t>
      </w:r>
      <w:r w:rsidRPr="00E00188">
        <w:rPr>
          <w:rFonts w:ascii="楷体" w:eastAsia="楷体" w:hAnsi="楷体" w:cs="Times New Roman"/>
        </w:rPr>
        <w:t>__</w:t>
      </w:r>
      <w:r w:rsidRPr="00E00188">
        <w:rPr>
          <w:rFonts w:ascii="楷体" w:eastAsia="楷体" w:hAnsi="楷体" w:cs="Times New Roman"/>
          <w:u w:val="single"/>
        </w:rPr>
        <w:t>不燃烧</w:t>
      </w:r>
      <w:r w:rsidRPr="00E00188">
        <w:rPr>
          <w:rFonts w:ascii="楷体" w:eastAsia="楷体" w:hAnsi="楷体" w:cs="Times New Roman"/>
        </w:rPr>
        <w:t>_________</w:t>
      </w:r>
      <w:r w:rsidRPr="00F777F7">
        <w:rPr>
          <w:rFonts w:ascii="Times New Roman" w:hAnsi="Times New Roman" w:cs="Times New Roman"/>
        </w:rPr>
        <w:t>；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hAnsi="宋体" w:cs="Times New Roman" w:hint="eastAsia"/>
        </w:rPr>
        <w:t>②</w:t>
      </w:r>
      <w:r w:rsidRPr="00F777F7">
        <w:rPr>
          <w:rFonts w:ascii="Times New Roman" w:hAnsi="Times New Roman" w:cs="Times New Roman"/>
        </w:rPr>
        <w:t>铜片上的白磷</w:t>
      </w:r>
      <w:r w:rsidRPr="00E00188">
        <w:rPr>
          <w:rFonts w:ascii="楷体" w:eastAsia="楷体" w:hAnsi="楷体" w:cs="Times New Roman"/>
        </w:rPr>
        <w:t>__</w:t>
      </w:r>
      <w:r w:rsidRPr="00E00188">
        <w:rPr>
          <w:rFonts w:ascii="楷体" w:eastAsia="楷体" w:hAnsi="楷体" w:cs="Times New Roman"/>
          <w:u w:val="single"/>
        </w:rPr>
        <w:t>燃烧</w:t>
      </w:r>
      <w:r w:rsidRPr="00E00188">
        <w:rPr>
          <w:rFonts w:ascii="楷体" w:eastAsia="楷体" w:hAnsi="楷体" w:cs="楷体_GB2312" w:hint="eastAsia"/>
          <w:u w:val="single"/>
        </w:rPr>
        <w:t>，</w:t>
      </w:r>
      <w:r w:rsidRPr="00E00188">
        <w:rPr>
          <w:rFonts w:ascii="楷体" w:eastAsia="楷体" w:hAnsi="楷体" w:cs="Times New Roman"/>
          <w:u w:val="single"/>
        </w:rPr>
        <w:t>产生白烟</w:t>
      </w:r>
      <w:r w:rsidRPr="00E00188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；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hAnsi="宋体" w:cs="Times New Roman" w:hint="eastAsia"/>
        </w:rPr>
        <w:t>③</w:t>
      </w:r>
      <w:r w:rsidRPr="00F777F7">
        <w:rPr>
          <w:rFonts w:ascii="Times New Roman" w:hAnsi="Times New Roman" w:cs="Times New Roman"/>
        </w:rPr>
        <w:t>水下的白磷</w:t>
      </w:r>
      <w:r w:rsidRPr="00E00188">
        <w:rPr>
          <w:rFonts w:ascii="楷体" w:eastAsia="楷体" w:hAnsi="楷体" w:cs="Times New Roman"/>
        </w:rPr>
        <w:t>__</w:t>
      </w:r>
      <w:r w:rsidRPr="00E00188">
        <w:rPr>
          <w:rFonts w:ascii="楷体" w:eastAsia="楷体" w:hAnsi="楷体" w:cs="Times New Roman"/>
          <w:u w:val="single"/>
        </w:rPr>
        <w:t>不燃烧</w:t>
      </w:r>
      <w:r w:rsidRPr="00E00188">
        <w:rPr>
          <w:rFonts w:ascii="楷体" w:eastAsia="楷体" w:hAnsi="楷体" w:cs="Times New Roman"/>
        </w:rPr>
        <w:t>___________</w:t>
      </w:r>
      <w:r w:rsidRPr="00F777F7">
        <w:rPr>
          <w:rFonts w:ascii="Times New Roman" w:hAnsi="Times New Roman" w:cs="Times New Roman"/>
        </w:rPr>
        <w:t>。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/>
        </w:rPr>
        <w:t>铜片上的白磷比红磷更容易燃烧是因为</w:t>
      </w:r>
      <w:r w:rsidRPr="00E00188">
        <w:rPr>
          <w:rFonts w:ascii="楷体" w:eastAsia="楷体" w:hAnsi="楷体" w:cs="Times New Roman"/>
        </w:rPr>
        <w:t>__</w:t>
      </w:r>
      <w:r w:rsidRPr="00E00188">
        <w:rPr>
          <w:rFonts w:ascii="楷体" w:eastAsia="楷体" w:hAnsi="楷体" w:cs="Times New Roman"/>
          <w:u w:val="single"/>
        </w:rPr>
        <w:t>白磷的着火点比红磷的低</w:t>
      </w:r>
      <w:r w:rsidRPr="00E00188">
        <w:rPr>
          <w:rFonts w:ascii="楷体" w:eastAsia="楷体" w:hAnsi="楷体" w:cs="Times New Roman"/>
        </w:rPr>
        <w:t>____________</w:t>
      </w:r>
      <w:r w:rsidRPr="00F777F7">
        <w:rPr>
          <w:rFonts w:ascii="Times New Roman" w:hAnsi="Times New Roman" w:cs="Times New Roman"/>
        </w:rPr>
        <w:t>。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B</w:t>
      </w:r>
      <w:r w:rsidRPr="00F777F7">
        <w:rPr>
          <w:rFonts w:ascii="Times New Roman" w:hAnsi="Times New Roman" w:cs="Times New Roman"/>
        </w:rPr>
        <w:t>装置中</w:t>
      </w:r>
      <w:r w:rsidRPr="00F777F7">
        <w:rPr>
          <w:rFonts w:ascii="Times New Roman" w:hAnsi="Times New Roman" w:cs="Times New Roman"/>
        </w:rPr>
        <w:t>a</w:t>
      </w:r>
      <w:r w:rsidRPr="00F777F7">
        <w:rPr>
          <w:rFonts w:ascii="Times New Roman" w:hAnsi="Times New Roman" w:cs="Times New Roman"/>
        </w:rPr>
        <w:t>仪器名称为</w:t>
      </w:r>
      <w:r w:rsidRPr="00E00188">
        <w:rPr>
          <w:rFonts w:ascii="楷体" w:eastAsia="楷体" w:hAnsi="楷体" w:cs="Times New Roman"/>
        </w:rPr>
        <w:t>__</w:t>
      </w:r>
      <w:r w:rsidRPr="00E00188">
        <w:rPr>
          <w:rFonts w:ascii="楷体" w:eastAsia="楷体" w:hAnsi="楷体" w:cs="Times New Roman"/>
          <w:u w:val="single"/>
        </w:rPr>
        <w:t>锥形瓶</w:t>
      </w:r>
      <w:r w:rsidRPr="00E00188">
        <w:rPr>
          <w:rFonts w:ascii="楷体" w:eastAsia="楷体" w:hAnsi="楷体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在使用组装好的</w:t>
      </w:r>
      <w:r w:rsidRPr="00F777F7">
        <w:rPr>
          <w:rFonts w:ascii="Times New Roman" w:hAnsi="Times New Roman" w:cs="Times New Roman"/>
        </w:rPr>
        <w:t>B</w:t>
      </w:r>
      <w:r w:rsidRPr="00F777F7">
        <w:rPr>
          <w:rFonts w:ascii="Times New Roman" w:hAnsi="Times New Roman" w:cs="Times New Roman"/>
        </w:rPr>
        <w:t>装置前首先应该进行的操作是</w:t>
      </w:r>
      <w:r w:rsidRPr="00E00188">
        <w:rPr>
          <w:rFonts w:ascii="楷体" w:eastAsia="楷体" w:hAnsi="楷体" w:cs="Times New Roman"/>
        </w:rPr>
        <w:t>__</w:t>
      </w:r>
      <w:r w:rsidRPr="00E00188">
        <w:rPr>
          <w:rFonts w:ascii="楷体" w:eastAsia="楷体" w:hAnsi="楷体" w:cs="Times New Roman"/>
          <w:u w:val="single"/>
        </w:rPr>
        <w:t>检查装置的气密性</w:t>
      </w:r>
      <w:r w:rsidRPr="00E00188">
        <w:rPr>
          <w:rFonts w:ascii="楷体" w:eastAsia="楷体" w:hAnsi="楷体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然后加入药品并将</w:t>
      </w:r>
      <w:r w:rsidRPr="00F777F7">
        <w:rPr>
          <w:rFonts w:ascii="Times New Roman" w:hAnsi="Times New Roman" w:cs="Times New Roman"/>
        </w:rPr>
        <w:t>B</w:t>
      </w:r>
      <w:r w:rsidRPr="00F777F7">
        <w:rPr>
          <w:rFonts w:ascii="Times New Roman" w:hAnsi="Times New Roman" w:cs="Times New Roman"/>
        </w:rPr>
        <w:t>和</w:t>
      </w:r>
      <w:r w:rsidRPr="00F777F7">
        <w:rPr>
          <w:rFonts w:ascii="Times New Roman" w:hAnsi="Times New Roman" w:cs="Times New Roman"/>
        </w:rPr>
        <w:t>C</w:t>
      </w:r>
      <w:r w:rsidRPr="00F777F7">
        <w:rPr>
          <w:rFonts w:ascii="Times New Roman" w:hAnsi="Times New Roman" w:cs="Times New Roman"/>
        </w:rPr>
        <w:t>装置连接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滴入双氧水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 w:hint="eastAsia"/>
        </w:rPr>
        <w:t>B</w:t>
      </w:r>
      <w:r w:rsidRPr="00F777F7">
        <w:rPr>
          <w:rFonts w:ascii="Times New Roman" w:hAnsi="Times New Roman" w:cs="Times New Roman"/>
        </w:rPr>
        <w:t>装置中反应的化学方程式为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2H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ascii="Times New Roman" w:eastAsia="楷体_GB2312" w:hAnsi="Times New Roman" w:cs="Times New Roman" w:hint="eastAsia"/>
          <w:u w:val="single"/>
        </w:rPr>
        <w:t>O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>
        <w:rPr>
          <w:rFonts w:ascii="Times New Roman" w:eastAsia="楷体_GB2312" w:hAnsi="Times New Roman" w:cs="Times New Roman"/>
          <w:u w:val="single"/>
        </w:rPr>
        <w:fldChar w:fldCharType="begin"/>
      </w:r>
      <w:r>
        <w:rPr>
          <w:rFonts w:ascii="Times New Roman" w:eastAsia="楷体_GB2312" w:hAnsi="Times New Roman" w:cs="Times New Roman"/>
          <w:u w:val="single"/>
        </w:rPr>
        <w:instrText>eq \</w:instrText>
      </w:r>
      <w:r w:rsidRPr="00F777F7">
        <w:rPr>
          <w:rFonts w:ascii="Times New Roman" w:eastAsia="楷体_GB2312" w:hAnsi="Times New Roman" w:cs="Times New Roman"/>
          <w:u w:val="single"/>
        </w:rPr>
        <w:instrText>o(</w:instrText>
      </w:r>
      <w:r w:rsidRPr="00F777F7">
        <w:rPr>
          <w:rFonts w:ascii="Times New Roman" w:eastAsia="楷体_GB2312" w:hAnsi="Times New Roman" w:cs="Times New Roman"/>
          <w:spacing w:val="-16"/>
          <w:u w:val="single"/>
        </w:rPr>
        <w:instrText>====</w:instrText>
      </w:r>
      <w:r w:rsidRPr="00F777F7">
        <w:rPr>
          <w:rFonts w:ascii="Times New Roman" w:eastAsia="楷体_GB2312" w:hAnsi="Times New Roman" w:cs="Times New Roman"/>
          <w:u w:val="single"/>
        </w:rPr>
        <w:instrText>=,\s\up7(</w:instrText>
      </w:r>
      <w:r w:rsidRPr="00F777F7">
        <w:rPr>
          <w:rFonts w:ascii="Times New Roman" w:eastAsia="楷体_GB2312" w:hAnsi="Times New Roman" w:cs="Times New Roman"/>
          <w:sz w:val="15"/>
          <w:u w:val="single"/>
        </w:rPr>
        <w:instrText>MnO</w:instrText>
      </w:r>
      <w:r w:rsidRPr="00F777F7">
        <w:rPr>
          <w:rFonts w:ascii="Times New Roman" w:eastAsia="楷体_GB2312" w:hAnsi="Times New Roman" w:cs="Times New Roman" w:hint="eastAsia"/>
          <w:sz w:val="15"/>
          <w:u w:val="single"/>
          <w:vertAlign w:val="subscript"/>
        </w:rPr>
        <w:instrText>2</w:instrText>
      </w:r>
      <w:r w:rsidRPr="00F777F7">
        <w:rPr>
          <w:rFonts w:ascii="Times New Roman" w:eastAsia="楷体_GB2312" w:hAnsi="Times New Roman" w:cs="Times New Roman" w:hint="eastAsia"/>
          <w:u w:val="single"/>
        </w:rPr>
        <w:instrText>))</w:instrText>
      </w:r>
      <w:r>
        <w:rPr>
          <w:rFonts w:ascii="Times New Roman" w:eastAsia="楷体_GB2312" w:hAnsi="Times New Roman" w:cs="Times New Roman"/>
          <w:u w:val="single"/>
        </w:rPr>
        <w:fldChar w:fldCharType="end"/>
      </w:r>
      <w:r w:rsidRPr="00F777F7">
        <w:rPr>
          <w:rFonts w:ascii="Times New Roman" w:eastAsia="楷体_GB2312" w:hAnsi="Times New Roman" w:cs="Times New Roman" w:hint="eastAsia"/>
          <w:u w:val="single"/>
        </w:rPr>
        <w:t>2H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ascii="Times New Roman" w:eastAsia="楷体_GB2312" w:hAnsi="Times New Roman" w:cs="Times New Roman" w:hint="eastAsia"/>
          <w:u w:val="single"/>
        </w:rPr>
        <w:t>O</w:t>
      </w:r>
      <w:r>
        <w:rPr>
          <w:rFonts w:ascii="Times New Roman" w:eastAsia="楷体_GB2312" w:hAnsi="Times New Roman" w:cs="Times New Roman" w:hint="eastAsia"/>
          <w:u w:val="single"/>
        </w:rPr>
        <w:t xml:space="preserve"> </w:t>
      </w:r>
      <w:r w:rsidRPr="00F777F7">
        <w:rPr>
          <w:rFonts w:ascii="Times New Roman" w:eastAsia="楷体_GB2312" w:hAnsi="Times New Roman" w:cs="Times New Roman"/>
          <w:u w:val="single"/>
        </w:rPr>
        <w:t>＋</w:t>
      </w:r>
      <w:r w:rsidRPr="00F777F7">
        <w:rPr>
          <w:rFonts w:ascii="Times New Roman" w:eastAsia="楷体_GB2312" w:hAnsi="Times New Roman" w:cs="Times New Roman"/>
          <w:u w:val="single"/>
        </w:rPr>
        <w:t>O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hAnsi="宋体" w:cs="Times New Roman" w:hint="eastAsia"/>
          <w:u w:val="single"/>
        </w:rPr>
        <w:t>↑</w:t>
      </w:r>
      <w:r w:rsidRPr="00F777F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其中</w:t>
      </w:r>
      <w:r w:rsidRPr="00F777F7">
        <w:rPr>
          <w:rFonts w:ascii="Times New Roman" w:hAnsi="Times New Roman" w:cs="Times New Roman"/>
        </w:rPr>
        <w:t>MnO</w:t>
      </w:r>
      <w:r w:rsidRPr="00F777F7">
        <w:rPr>
          <w:rFonts w:ascii="Times New Roman" w:hAnsi="Times New Roman" w:cs="Times New Roman" w:hint="eastAsia"/>
          <w:vertAlign w:val="subscript"/>
        </w:rPr>
        <w:t>2</w:t>
      </w:r>
      <w:r w:rsidRPr="00F777F7">
        <w:rPr>
          <w:rFonts w:ascii="Times New Roman" w:hAnsi="Times New Roman" w:cs="Times New Roman"/>
        </w:rPr>
        <w:t>的作用是</w:t>
      </w:r>
      <w:r w:rsidRPr="00E00188">
        <w:rPr>
          <w:rFonts w:ascii="楷体" w:eastAsia="楷体" w:hAnsi="楷体" w:cs="Times New Roman"/>
        </w:rPr>
        <w:t>__</w:t>
      </w:r>
      <w:r w:rsidRPr="00E00188">
        <w:rPr>
          <w:rFonts w:ascii="楷体" w:eastAsia="楷体" w:hAnsi="楷体" w:cs="Times New Roman"/>
          <w:u w:val="single"/>
        </w:rPr>
        <w:t>催化作用</w:t>
      </w:r>
      <w:r w:rsidRPr="00E00188">
        <w:rPr>
          <w:rFonts w:ascii="楷体" w:eastAsia="楷体" w:hAnsi="楷体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 w:hint="eastAsia"/>
        </w:rPr>
        <w:t>C</w:t>
      </w:r>
      <w:r w:rsidRPr="00F777F7">
        <w:rPr>
          <w:rFonts w:ascii="Times New Roman" w:hAnsi="Times New Roman" w:cs="Times New Roman"/>
        </w:rPr>
        <w:t>装置中水下的白磷</w:t>
      </w:r>
      <w:r w:rsidRPr="00E00188">
        <w:rPr>
          <w:rFonts w:ascii="楷体" w:eastAsia="楷体" w:hAnsi="楷体" w:cs="Times New Roman"/>
        </w:rPr>
        <w:t>__</w:t>
      </w:r>
      <w:r w:rsidRPr="00E00188">
        <w:rPr>
          <w:rFonts w:ascii="楷体" w:eastAsia="楷体" w:hAnsi="楷体" w:cs="Times New Roman"/>
          <w:u w:val="single"/>
        </w:rPr>
        <w:t>燃烧</w:t>
      </w:r>
      <w:r w:rsidRPr="00E00188">
        <w:rPr>
          <w:rFonts w:ascii="楷体" w:eastAsia="楷体" w:hAnsi="楷体" w:cs="Times New Roman"/>
        </w:rPr>
        <w:t>____________</w:t>
      </w:r>
      <w:r w:rsidRPr="00F777F7">
        <w:rPr>
          <w:rFonts w:ascii="Times New Roman" w:hAnsi="Times New Roman" w:cs="Times New Roman"/>
        </w:rPr>
        <w:t>。</w:t>
      </w:r>
    </w:p>
    <w:p w:rsidR="00D7526A" w:rsidRDefault="00D7526A" w:rsidP="00D7526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从以上实验分析得出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燃烧需要的条件为：可燃物、</w:t>
      </w:r>
      <w:r w:rsidRPr="00E00188">
        <w:rPr>
          <w:rFonts w:ascii="楷体" w:eastAsia="楷体" w:hAnsi="楷体" w:cs="Times New Roman"/>
        </w:rPr>
        <w:t>__</w:t>
      </w:r>
      <w:r w:rsidRPr="00E00188">
        <w:rPr>
          <w:rFonts w:ascii="楷体" w:eastAsia="楷体" w:hAnsi="楷体" w:cs="Times New Roman"/>
          <w:u w:val="single"/>
        </w:rPr>
        <w:t>氧气或空气</w:t>
      </w:r>
      <w:r w:rsidRPr="00E00188">
        <w:rPr>
          <w:rFonts w:ascii="楷体" w:eastAsia="楷体" w:hAnsi="楷体" w:cs="Times New Roman"/>
        </w:rPr>
        <w:t>__</w:t>
      </w:r>
      <w:r w:rsidRPr="00E00188">
        <w:rPr>
          <w:rFonts w:ascii="楷体" w:eastAsia="楷体" w:hAnsi="楷体" w:cs="Times New Roman" w:hint="eastAsia"/>
        </w:rPr>
        <w:t>____</w:t>
      </w:r>
      <w:r w:rsidRPr="00F777F7">
        <w:rPr>
          <w:rFonts w:ascii="Times New Roman" w:hAnsi="Times New Roman" w:cs="Times New Roman"/>
        </w:rPr>
        <w:t>和</w:t>
      </w:r>
      <w:r w:rsidRPr="00F777F7">
        <w:rPr>
          <w:rFonts w:ascii="Times New Roman" w:hAnsi="Times New Roman" w:cs="Times New Roman"/>
        </w:rPr>
        <w:t>_</w:t>
      </w:r>
      <w:r w:rsidRPr="00E00188">
        <w:rPr>
          <w:rFonts w:ascii="楷体" w:eastAsia="楷体" w:hAnsi="楷体" w:cs="Times New Roman"/>
        </w:rPr>
        <w:t>_</w:t>
      </w:r>
      <w:r w:rsidRPr="00E00188">
        <w:rPr>
          <w:rFonts w:ascii="楷体" w:eastAsia="楷体" w:hAnsi="楷体" w:cs="Times New Roman"/>
          <w:u w:val="single"/>
        </w:rPr>
        <w:t>温度达到着火点</w:t>
      </w:r>
      <w:r w:rsidRPr="00E00188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2C1D90" w:rsidRDefault="00D7526A" w:rsidP="00D7526A">
      <w:r w:rsidRPr="00F777F7">
        <w:rPr>
          <w:rFonts w:hint="eastAsia"/>
        </w:rPr>
        <w:br w:type="page"/>
      </w:r>
    </w:p>
    <w:sectPr w:rsidR="002C1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26A"/>
    <w:rsid w:val="002C1D90"/>
    <w:rsid w:val="002F7B3A"/>
    <w:rsid w:val="00651B6A"/>
    <w:rsid w:val="00A5661F"/>
    <w:rsid w:val="00D7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52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D7526A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D7526A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D7526A"/>
    <w:rPr>
      <w:sz w:val="18"/>
      <w:szCs w:val="18"/>
    </w:rPr>
  </w:style>
  <w:style w:type="character" w:customStyle="1" w:styleId="Char0">
    <w:name w:val="批注框文本 Char"/>
    <w:basedOn w:val="a0"/>
    <w:link w:val="a5"/>
    <w:rsid w:val="00D7526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52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D7526A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D7526A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D7526A"/>
    <w:rPr>
      <w:sz w:val="18"/>
      <w:szCs w:val="18"/>
    </w:rPr>
  </w:style>
  <w:style w:type="character" w:customStyle="1" w:styleId="Char0">
    <w:name w:val="批注框文本 Char"/>
    <w:basedOn w:val="a0"/>
    <w:link w:val="a5"/>
    <w:rsid w:val="00D752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D29.TIF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D31.TI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&#22791;&#36873;&#39064;.TIF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D30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163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188</Words>
  <Characters>1078</Characters>
  <Application>Microsoft Office Word</Application>
  <DocSecurity>0</DocSecurity>
  <Lines>8</Lines>
  <Paragraphs>2</Paragraphs>
  <ScaleCrop>false</ScaleCrop>
  <Company>微软中国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2017-09-19T01:08:00Z</dcterms:created>
  <dcterms:modified xsi:type="dcterms:W3CDTF">2017-09-19T01:08:00Z</dcterms:modified>
</cp:coreProperties>
</file>