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047" w:rsidRPr="00CA1047" w:rsidRDefault="00CA1047" w:rsidP="00CA104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 w:hint="eastAsia"/>
          <w:b/>
          <w:color w:val="FF0000"/>
          <w:sz w:val="28"/>
        </w:rPr>
      </w:pPr>
      <w:r w:rsidRPr="00CA1047">
        <w:rPr>
          <w:rFonts w:ascii="宋体" w:eastAsia="宋体" w:hAnsi="宋体" w:hint="eastAsia"/>
          <w:b/>
          <w:color w:val="FF0000"/>
          <w:sz w:val="28"/>
        </w:rPr>
        <w:t>辽宋夏金元时期民族关系发展和社会变化</w:t>
      </w:r>
    </w:p>
    <w:p w:rsidR="006D0FE4" w:rsidRPr="00CA1047" w:rsidRDefault="00DC7BC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CA1047">
        <w:rPr>
          <w:rFonts w:ascii="宋体" w:eastAsia="宋体" w:hAnsi="宋体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71pt;margin-top:849pt;width:37pt;height:24pt;z-index:251658240;mso-position-horizontal-relative:page;mso-position-vertical-relative:top-margin-area">
            <v:imagedata r:id="rId7" o:title=""/>
            <w10:wrap anchorx="page"/>
          </v:shape>
        </w:pict>
      </w:r>
      <w:r w:rsidR="00A44F95" w:rsidRPr="00CA1047">
        <w:rPr>
          <w:rFonts w:ascii="宋体" w:eastAsia="宋体" w:hAnsi="宋体"/>
          <w:b/>
        </w:rPr>
        <w:t>直击中考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1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(  青岛中考改编  )宰相文彦博说:</w:t>
      </w:r>
      <w:r w:rsidRPr="00CA1047">
        <w:rPr>
          <w:rFonts w:ascii="宋体" w:eastAsia="宋体" w:hAnsi="宋体" w:cs="Times New Roman"/>
        </w:rPr>
        <w:t>“</w:t>
      </w:r>
      <w:r w:rsidRPr="00CA1047">
        <w:rPr>
          <w:rFonts w:ascii="宋体" w:eastAsia="宋体" w:hAnsi="宋体"/>
        </w:rPr>
        <w:t>太祖岂非周世宗忠臣?但得军心,所以有陈桥之变。</w:t>
      </w:r>
      <w:r w:rsidRPr="00CA1047">
        <w:rPr>
          <w:rFonts w:ascii="宋体" w:eastAsia="宋体" w:hAnsi="宋体" w:cs="Times New Roman"/>
        </w:rPr>
        <w:t>”“</w:t>
      </w:r>
      <w:r w:rsidRPr="00CA1047">
        <w:rPr>
          <w:rFonts w:ascii="宋体" w:eastAsia="宋体" w:hAnsi="宋体"/>
        </w:rPr>
        <w:t>太祖</w:t>
      </w:r>
      <w:r w:rsidRPr="00CA1047">
        <w:rPr>
          <w:rFonts w:ascii="宋体" w:eastAsia="宋体" w:hAnsi="宋体" w:cs="Times New Roman"/>
        </w:rPr>
        <w:t>”</w:t>
      </w:r>
      <w:r w:rsidRPr="00CA1047">
        <w:rPr>
          <w:rFonts w:ascii="宋体" w:eastAsia="宋体" w:hAnsi="宋体"/>
        </w:rPr>
        <w:t xml:space="preserve">是指(  </w:t>
      </w:r>
      <w:r w:rsidRPr="00CA1047">
        <w:rPr>
          <w:rFonts w:ascii="宋体" w:eastAsia="宋体" w:hAnsi="宋体"/>
          <w:color w:val="FF00FF"/>
        </w:rPr>
        <w:t>B</w:t>
      </w:r>
      <w:r w:rsidRPr="00CA1047">
        <w:rPr>
          <w:rFonts w:ascii="宋体" w:eastAsia="宋体" w:hAnsi="宋体"/>
        </w:rPr>
        <w:t xml:space="preserve">  )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A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李世民</w:t>
      </w:r>
      <w:r w:rsidRPr="00CA1047">
        <w:rPr>
          <w:rFonts w:ascii="宋体" w:eastAsia="宋体" w:hAnsi="宋体"/>
        </w:rPr>
        <w:tab/>
        <w:t>B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赵匡胤</w:t>
      </w:r>
      <w:r w:rsidRPr="00CA1047">
        <w:rPr>
          <w:rFonts w:ascii="宋体" w:eastAsia="宋体" w:hAnsi="宋体"/>
        </w:rPr>
        <w:tab/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C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赵构</w:t>
      </w:r>
      <w:r w:rsidRPr="00CA1047">
        <w:rPr>
          <w:rFonts w:ascii="宋体" w:eastAsia="宋体" w:hAnsi="宋体"/>
        </w:rPr>
        <w:tab/>
        <w:t>D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刘邦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2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(  菏泽中考  )有学者认为科举制所体现的许多有价值的观念具有永久的生命力……成为人类共同的基本理念。科举制</w:t>
      </w:r>
      <w:r w:rsidRPr="00CA1047">
        <w:rPr>
          <w:rFonts w:ascii="宋体" w:eastAsia="宋体" w:hAnsi="宋体" w:cs="Times New Roman"/>
        </w:rPr>
        <w:t>“</w:t>
      </w:r>
      <w:r w:rsidRPr="00CA1047">
        <w:rPr>
          <w:rFonts w:ascii="宋体" w:eastAsia="宋体" w:hAnsi="宋体"/>
        </w:rPr>
        <w:t>具有永久的生命力</w:t>
      </w:r>
      <w:r w:rsidRPr="00CA1047">
        <w:rPr>
          <w:rFonts w:ascii="宋体" w:eastAsia="宋体" w:hAnsi="宋体" w:cs="Times New Roman"/>
        </w:rPr>
        <w:t>”</w:t>
      </w:r>
      <w:r w:rsidRPr="00CA1047">
        <w:rPr>
          <w:rFonts w:ascii="宋体" w:eastAsia="宋体" w:hAnsi="宋体"/>
        </w:rPr>
        <w:t>主要是指</w:t>
      </w:r>
      <w:r w:rsidRPr="00CA1047">
        <w:rPr>
          <w:rFonts w:ascii="宋体" w:eastAsia="宋体" w:hAnsi="宋体"/>
        </w:rPr>
        <w:ptab w:relativeTo="margin" w:alignment="right" w:leader="none"/>
      </w:r>
      <w:r w:rsidRPr="00CA1047">
        <w:rPr>
          <w:rFonts w:ascii="宋体" w:eastAsia="宋体" w:hAnsi="宋体"/>
        </w:rPr>
        <w:t xml:space="preserve">(  </w:t>
      </w:r>
      <w:r w:rsidRPr="00CA1047">
        <w:rPr>
          <w:rFonts w:ascii="宋体" w:eastAsia="宋体" w:hAnsi="宋体"/>
          <w:color w:val="FF00FF"/>
        </w:rPr>
        <w:t>D</w:t>
      </w:r>
      <w:r w:rsidRPr="00CA1047">
        <w:rPr>
          <w:rFonts w:ascii="宋体" w:eastAsia="宋体" w:hAnsi="宋体"/>
        </w:rPr>
        <w:t xml:space="preserve">  )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A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以德取才</w:t>
      </w:r>
      <w:r w:rsidRPr="00CA1047">
        <w:rPr>
          <w:rFonts w:ascii="宋体" w:eastAsia="宋体" w:hAnsi="宋体"/>
        </w:rPr>
        <w:tab/>
        <w:t>B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注重实践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C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分科考试</w:t>
      </w:r>
      <w:r w:rsidRPr="00CA1047">
        <w:rPr>
          <w:rFonts w:ascii="宋体" w:eastAsia="宋体" w:hAnsi="宋体"/>
        </w:rPr>
        <w:tab/>
        <w:t>D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平等竞争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3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(  镇江中考改编  )观察下图《辽、北宋、西夏对峙形势图》,图中契丹族建立的政权都城所在位置是</w:t>
      </w:r>
      <w:r w:rsidRPr="00CA1047">
        <w:rPr>
          <w:rFonts w:ascii="宋体" w:eastAsia="宋体" w:hAnsi="宋体"/>
        </w:rPr>
        <w:ptab w:relativeTo="margin" w:alignment="right" w:leader="none"/>
      </w:r>
      <w:r w:rsidRPr="00CA1047">
        <w:rPr>
          <w:rFonts w:ascii="宋体" w:eastAsia="宋体" w:hAnsi="宋体"/>
        </w:rPr>
        <w:t xml:space="preserve">(  </w:t>
      </w:r>
      <w:r w:rsidRPr="00CA1047">
        <w:rPr>
          <w:rFonts w:ascii="宋体" w:eastAsia="宋体" w:hAnsi="宋体"/>
          <w:color w:val="FF00FF"/>
        </w:rPr>
        <w:t>C</w:t>
      </w:r>
      <w:r w:rsidRPr="00CA1047">
        <w:rPr>
          <w:rFonts w:ascii="宋体" w:eastAsia="宋体" w:hAnsi="宋体"/>
        </w:rPr>
        <w:t xml:space="preserve">  )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CA1047">
        <w:rPr>
          <w:rFonts w:ascii="宋体" w:eastAsia="宋体" w:hAnsi="宋体"/>
          <w:noProof/>
        </w:rPr>
        <w:drawing>
          <wp:inline distT="0" distB="0" distL="0" distR="0">
            <wp:extent cx="2305685" cy="1776730"/>
            <wp:effectExtent l="0" t="0" r="18415" b="13970"/>
            <wp:docPr id="243" name="18ZKXLG4.eps" descr="id:21474922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18ZKXLG4.eps" descr="id:2147492255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5800" cy="177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A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 w:cs="宋体" w:hint="eastAsia"/>
        </w:rPr>
        <w:t>①</w:t>
      </w:r>
      <w:r w:rsidRPr="00CA1047">
        <w:rPr>
          <w:rFonts w:ascii="宋体" w:eastAsia="宋体" w:hAnsi="宋体"/>
        </w:rPr>
        <w:tab/>
        <w:t>B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 w:cs="宋体" w:hint="eastAsia"/>
        </w:rPr>
        <w:t>②</w:t>
      </w:r>
      <w:r w:rsidRPr="00CA1047">
        <w:rPr>
          <w:rFonts w:ascii="宋体" w:eastAsia="宋体" w:hAnsi="宋体"/>
        </w:rPr>
        <w:tab/>
        <w:t>C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 w:cs="宋体" w:hint="eastAsia"/>
        </w:rPr>
        <w:t>③</w:t>
      </w:r>
      <w:r w:rsidRPr="00CA1047">
        <w:rPr>
          <w:rFonts w:ascii="宋体" w:eastAsia="宋体" w:hAnsi="宋体"/>
        </w:rPr>
        <w:tab/>
        <w:t>D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 w:cs="宋体" w:hint="eastAsia"/>
        </w:rPr>
        <w:t>④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4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(  连云港中考  )为</w:t>
      </w:r>
      <w:r w:rsidRPr="00CA1047">
        <w:rPr>
          <w:rFonts w:ascii="宋体" w:eastAsia="宋体" w:hAnsi="宋体" w:cs="Times New Roman"/>
        </w:rPr>
        <w:t>“</w:t>
      </w:r>
      <w:r w:rsidRPr="00CA1047">
        <w:rPr>
          <w:rFonts w:ascii="宋体" w:eastAsia="宋体" w:hAnsi="宋体"/>
        </w:rPr>
        <w:t>还我河山</w:t>
      </w:r>
      <w:r w:rsidRPr="00CA1047">
        <w:rPr>
          <w:rFonts w:ascii="宋体" w:eastAsia="宋体" w:hAnsi="宋体" w:cs="Times New Roman"/>
        </w:rPr>
        <w:t>”</w:t>
      </w:r>
      <w:r w:rsidRPr="00CA1047">
        <w:rPr>
          <w:rFonts w:ascii="宋体" w:eastAsia="宋体" w:hAnsi="宋体"/>
        </w:rPr>
        <w:t>,下图历史人物率部抗击</w:t>
      </w:r>
      <w:r w:rsidRPr="00CA1047">
        <w:rPr>
          <w:rFonts w:ascii="宋体" w:eastAsia="宋体" w:hAnsi="宋体"/>
        </w:rPr>
        <w:ptab w:relativeTo="margin" w:alignment="right" w:leader="none"/>
      </w:r>
      <w:r w:rsidRPr="00CA1047">
        <w:rPr>
          <w:rFonts w:ascii="宋体" w:eastAsia="宋体" w:hAnsi="宋体"/>
        </w:rPr>
        <w:t xml:space="preserve">(  </w:t>
      </w:r>
      <w:r w:rsidRPr="00CA1047">
        <w:rPr>
          <w:rFonts w:ascii="宋体" w:eastAsia="宋体" w:hAnsi="宋体"/>
          <w:color w:val="FF00FF"/>
        </w:rPr>
        <w:t>B</w:t>
      </w:r>
      <w:r w:rsidRPr="00CA1047">
        <w:rPr>
          <w:rFonts w:ascii="宋体" w:eastAsia="宋体" w:hAnsi="宋体"/>
        </w:rPr>
        <w:t xml:space="preserve">  )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CA1047">
        <w:rPr>
          <w:rFonts w:ascii="宋体" w:eastAsia="宋体" w:hAnsi="宋体"/>
          <w:noProof/>
        </w:rPr>
        <w:drawing>
          <wp:inline distT="0" distB="0" distL="0" distR="0">
            <wp:extent cx="718185" cy="899160"/>
            <wp:effectExtent l="0" t="0" r="5715" b="15240"/>
            <wp:docPr id="244" name="18ZKXLG5.eps" descr="id:21474922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18ZKXLG5.eps" descr="id:2147492262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560" cy="89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A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辽军</w:t>
      </w:r>
      <w:r w:rsidRPr="00CA1047">
        <w:rPr>
          <w:rFonts w:ascii="宋体" w:eastAsia="宋体" w:hAnsi="宋体"/>
        </w:rPr>
        <w:tab/>
        <w:t>B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金军</w:t>
      </w:r>
      <w:r w:rsidRPr="00CA1047">
        <w:rPr>
          <w:rFonts w:ascii="宋体" w:eastAsia="宋体" w:hAnsi="宋体"/>
        </w:rPr>
        <w:tab/>
        <w:t>C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西夏军</w:t>
      </w:r>
      <w:r w:rsidRPr="00CA1047">
        <w:rPr>
          <w:rFonts w:ascii="宋体" w:eastAsia="宋体" w:hAnsi="宋体"/>
        </w:rPr>
        <w:tab/>
        <w:t>D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元军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5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(  遵义中考  )经济活动是人类赖以生存和发展的基础,经济的发展受诸多因素影响。南宋时,我国南方经济发展水平超过北方,主要得益于</w:t>
      </w:r>
      <w:r w:rsidRPr="00CA1047">
        <w:rPr>
          <w:rFonts w:ascii="宋体" w:eastAsia="宋体" w:hAnsi="宋体"/>
        </w:rPr>
        <w:ptab w:relativeTo="margin" w:alignment="right" w:leader="none"/>
      </w:r>
      <w:r w:rsidRPr="00CA1047">
        <w:rPr>
          <w:rFonts w:ascii="宋体" w:eastAsia="宋体" w:hAnsi="宋体"/>
        </w:rPr>
        <w:t xml:space="preserve">(  </w:t>
      </w:r>
      <w:r w:rsidRPr="00CA1047">
        <w:rPr>
          <w:rFonts w:ascii="宋体" w:eastAsia="宋体" w:hAnsi="宋体"/>
          <w:color w:val="FF00FF"/>
        </w:rPr>
        <w:t>A</w:t>
      </w:r>
      <w:r w:rsidRPr="00CA1047">
        <w:rPr>
          <w:rFonts w:ascii="宋体" w:eastAsia="宋体" w:hAnsi="宋体"/>
        </w:rPr>
        <w:t xml:space="preserve">  )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 w:cs="宋体" w:hint="eastAsia"/>
        </w:rPr>
        <w:lastRenderedPageBreak/>
        <w:t>①</w:t>
      </w:r>
      <w:r w:rsidRPr="00CA1047">
        <w:rPr>
          <w:rFonts w:ascii="宋体" w:eastAsia="宋体" w:hAnsi="宋体"/>
        </w:rPr>
        <w:t xml:space="preserve">北方人口大量南迁　</w:t>
      </w:r>
      <w:r w:rsidRPr="00CA1047">
        <w:rPr>
          <w:rFonts w:ascii="宋体" w:eastAsia="宋体" w:hAnsi="宋体" w:cs="宋体" w:hint="eastAsia"/>
        </w:rPr>
        <w:t>②</w:t>
      </w:r>
      <w:r w:rsidRPr="00CA1047">
        <w:rPr>
          <w:rFonts w:ascii="宋体" w:eastAsia="宋体" w:hAnsi="宋体"/>
        </w:rPr>
        <w:t xml:space="preserve">南方自然条件优越　</w:t>
      </w:r>
      <w:r w:rsidRPr="00CA1047">
        <w:rPr>
          <w:rFonts w:ascii="宋体" w:eastAsia="宋体" w:hAnsi="宋体" w:cs="宋体" w:hint="eastAsia"/>
        </w:rPr>
        <w:t>③</w:t>
      </w:r>
      <w:r w:rsidRPr="00CA1047">
        <w:rPr>
          <w:rFonts w:ascii="宋体" w:eastAsia="宋体" w:hAnsi="宋体"/>
        </w:rPr>
        <w:t xml:space="preserve">南方相对稳定　</w:t>
      </w:r>
      <w:r w:rsidRPr="00CA1047">
        <w:rPr>
          <w:rFonts w:ascii="宋体" w:eastAsia="宋体" w:hAnsi="宋体" w:cs="宋体" w:hint="eastAsia"/>
        </w:rPr>
        <w:t>④</w:t>
      </w:r>
      <w:r w:rsidRPr="00CA1047">
        <w:rPr>
          <w:rFonts w:ascii="宋体" w:eastAsia="宋体" w:hAnsi="宋体"/>
        </w:rPr>
        <w:t>国家统一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A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 w:cs="宋体" w:hint="eastAsia"/>
        </w:rPr>
        <w:t>①②③</w:t>
      </w:r>
      <w:r w:rsidRPr="00CA1047">
        <w:rPr>
          <w:rFonts w:ascii="宋体" w:eastAsia="宋体" w:hAnsi="宋体"/>
        </w:rPr>
        <w:tab/>
        <w:t>B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 w:cs="宋体" w:hint="eastAsia"/>
        </w:rPr>
        <w:t>②③④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C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 w:cs="宋体" w:hint="eastAsia"/>
        </w:rPr>
        <w:t>①②④</w:t>
      </w:r>
      <w:r w:rsidRPr="00CA1047">
        <w:rPr>
          <w:rFonts w:ascii="宋体" w:eastAsia="宋体" w:hAnsi="宋体"/>
        </w:rPr>
        <w:tab/>
        <w:t>D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 w:cs="宋体" w:hint="eastAsia"/>
        </w:rPr>
        <w:t>①③④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6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 xml:space="preserve">(  安徽中考  )下图是某校历史兴趣小组开展研究性学习所制作的卡片,下列选项中最合适的主题是(  </w:t>
      </w:r>
      <w:r w:rsidRPr="00CA1047">
        <w:rPr>
          <w:rFonts w:ascii="宋体" w:eastAsia="宋体" w:hAnsi="宋体"/>
          <w:color w:val="FF00FF"/>
        </w:rPr>
        <w:t>A</w:t>
      </w:r>
      <w:r w:rsidRPr="00CA1047">
        <w:rPr>
          <w:rFonts w:ascii="宋体" w:eastAsia="宋体" w:hAnsi="宋体"/>
        </w:rPr>
        <w:t xml:space="preserve">  )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CA1047">
        <w:rPr>
          <w:rFonts w:ascii="宋体" w:eastAsia="宋体" w:hAnsi="宋体"/>
          <w:noProof/>
        </w:rPr>
        <w:drawing>
          <wp:inline distT="0" distB="0" distL="0" distR="0">
            <wp:extent cx="2203450" cy="1125855"/>
            <wp:effectExtent l="0" t="0" r="6350" b="17145"/>
            <wp:docPr id="245" name="17ZHLL1.eps" descr="id:21474922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17ZHLL1.eps" descr="id:2147492269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560" cy="112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A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古代经济重心的南移</w:t>
      </w:r>
      <w:r w:rsidRPr="00CA1047">
        <w:rPr>
          <w:rFonts w:ascii="宋体" w:eastAsia="宋体" w:hAnsi="宋体"/>
        </w:rPr>
        <w:tab/>
        <w:t>B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古代政治中心的南移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C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宋朝商业的繁荣兴旺</w:t>
      </w:r>
      <w:r w:rsidRPr="00CA1047">
        <w:rPr>
          <w:rFonts w:ascii="宋体" w:eastAsia="宋体" w:hAnsi="宋体"/>
        </w:rPr>
        <w:tab/>
        <w:t>D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丰富多彩的社会生活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7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(  南通中考  )《马可</w:t>
      </w:r>
      <w:r w:rsidRPr="00CA1047">
        <w:rPr>
          <w:rFonts w:ascii="宋体" w:eastAsia="宋体" w:hAnsi="宋体" w:cs="Times New Roman"/>
        </w:rPr>
        <w:t>·</w:t>
      </w:r>
      <w:r w:rsidRPr="00CA1047">
        <w:rPr>
          <w:rFonts w:ascii="宋体" w:eastAsia="宋体" w:hAnsi="宋体"/>
        </w:rPr>
        <w:t>波罗行记》在介绍中国时说:</w:t>
      </w:r>
      <w:r w:rsidRPr="00CA1047">
        <w:rPr>
          <w:rFonts w:ascii="宋体" w:eastAsia="宋体" w:hAnsi="宋体" w:cs="Times New Roman"/>
        </w:rPr>
        <w:t>“</w:t>
      </w:r>
      <w:r w:rsidRPr="00CA1047">
        <w:rPr>
          <w:rFonts w:ascii="宋体" w:eastAsia="宋体" w:hAnsi="宋体"/>
        </w:rPr>
        <w:t>大汗国中,商人所至之处,用此纸币以给赏用,以购商物,以取其货物之售价,竟与纯金无别。</w:t>
      </w:r>
      <w:r w:rsidRPr="00CA1047">
        <w:rPr>
          <w:rFonts w:ascii="宋体" w:eastAsia="宋体" w:hAnsi="宋体" w:cs="Times New Roman"/>
        </w:rPr>
        <w:t>”</w:t>
      </w:r>
      <w:r w:rsidRPr="00CA1047">
        <w:rPr>
          <w:rFonts w:ascii="宋体" w:eastAsia="宋体" w:hAnsi="宋体"/>
        </w:rPr>
        <w:t>这一记载佐证了</w:t>
      </w:r>
      <w:r w:rsidRPr="00CA1047">
        <w:rPr>
          <w:rFonts w:ascii="宋体" w:eastAsia="宋体" w:hAnsi="宋体"/>
        </w:rPr>
        <w:ptab w:relativeTo="margin" w:alignment="right" w:leader="none"/>
      </w:r>
      <w:r w:rsidRPr="00CA1047">
        <w:rPr>
          <w:rFonts w:ascii="宋体" w:eastAsia="宋体" w:hAnsi="宋体"/>
        </w:rPr>
        <w:t xml:space="preserve">(  </w:t>
      </w:r>
      <w:r w:rsidRPr="00CA1047">
        <w:rPr>
          <w:rFonts w:ascii="宋体" w:eastAsia="宋体" w:hAnsi="宋体"/>
          <w:color w:val="FF00FF"/>
        </w:rPr>
        <w:t>B</w:t>
      </w:r>
      <w:r w:rsidRPr="00CA1047">
        <w:rPr>
          <w:rFonts w:ascii="宋体" w:eastAsia="宋体" w:hAnsi="宋体"/>
        </w:rPr>
        <w:t xml:space="preserve">  )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A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宋朝南方商业的繁荣</w:t>
      </w:r>
      <w:r w:rsidRPr="00CA1047">
        <w:rPr>
          <w:rFonts w:ascii="宋体" w:eastAsia="宋体" w:hAnsi="宋体"/>
        </w:rPr>
        <w:tab/>
        <w:t>B元朝商品经济的发展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C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宋代繁华的都市生活</w:t>
      </w:r>
      <w:r w:rsidRPr="00CA1047">
        <w:rPr>
          <w:rFonts w:ascii="宋体" w:eastAsia="宋体" w:hAnsi="宋体"/>
        </w:rPr>
        <w:tab/>
        <w:t>D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宋元海外贸易的发达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8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(  岳阳中考  )梁启超在1905年发表的文章中指出:</w:t>
      </w:r>
      <w:r w:rsidRPr="00CA1047">
        <w:rPr>
          <w:rFonts w:ascii="宋体" w:eastAsia="宋体" w:hAnsi="宋体" w:cs="Times New Roman"/>
        </w:rPr>
        <w:t>“</w:t>
      </w:r>
      <w:r w:rsidRPr="00CA1047">
        <w:rPr>
          <w:rFonts w:ascii="宋体" w:eastAsia="宋体" w:hAnsi="宋体"/>
        </w:rPr>
        <w:t>现今之中华民族自始本非一族,实由多数民族混合而成。</w:t>
      </w:r>
      <w:r w:rsidRPr="00CA1047">
        <w:rPr>
          <w:rFonts w:ascii="宋体" w:eastAsia="宋体" w:hAnsi="宋体" w:cs="Times New Roman"/>
        </w:rPr>
        <w:t>”</w:t>
      </w:r>
      <w:r w:rsidRPr="00CA1047">
        <w:rPr>
          <w:rFonts w:ascii="宋体" w:eastAsia="宋体" w:hAnsi="宋体"/>
        </w:rPr>
        <w:t>中华民族中的回族形成于</w:t>
      </w:r>
      <w:r w:rsidRPr="00CA1047">
        <w:rPr>
          <w:rFonts w:ascii="宋体" w:eastAsia="宋体" w:hAnsi="宋体"/>
        </w:rPr>
        <w:ptab w:relativeTo="margin" w:alignment="right" w:leader="none"/>
      </w:r>
      <w:r w:rsidRPr="00CA1047">
        <w:rPr>
          <w:rFonts w:ascii="宋体" w:eastAsia="宋体" w:hAnsi="宋体"/>
        </w:rPr>
        <w:t xml:space="preserve">(  </w:t>
      </w:r>
      <w:r w:rsidRPr="00CA1047">
        <w:rPr>
          <w:rFonts w:ascii="宋体" w:eastAsia="宋体" w:hAnsi="宋体"/>
          <w:color w:val="FF00FF"/>
        </w:rPr>
        <w:t>C</w:t>
      </w:r>
      <w:r w:rsidRPr="00CA1047">
        <w:rPr>
          <w:rFonts w:ascii="宋体" w:eastAsia="宋体" w:hAnsi="宋体"/>
        </w:rPr>
        <w:t xml:space="preserve">  )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A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唐朝</w:t>
      </w:r>
      <w:r w:rsidRPr="00CA1047">
        <w:rPr>
          <w:rFonts w:ascii="宋体" w:eastAsia="宋体" w:hAnsi="宋体"/>
        </w:rPr>
        <w:tab/>
        <w:t>B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宋朝</w:t>
      </w:r>
      <w:r w:rsidRPr="00CA1047">
        <w:rPr>
          <w:rFonts w:ascii="宋体" w:eastAsia="宋体" w:hAnsi="宋体"/>
        </w:rPr>
        <w:tab/>
        <w:t>C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元朝</w:t>
      </w:r>
      <w:r w:rsidRPr="00CA1047">
        <w:rPr>
          <w:rFonts w:ascii="宋体" w:eastAsia="宋体" w:hAnsi="宋体"/>
        </w:rPr>
        <w:tab/>
        <w:t>D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明朝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9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(  无锡中考  )人们常用</w:t>
      </w:r>
      <w:r w:rsidRPr="00CA1047">
        <w:rPr>
          <w:rFonts w:ascii="宋体" w:eastAsia="宋体" w:hAnsi="宋体" w:cs="Times New Roman"/>
        </w:rPr>
        <w:t>“</w:t>
      </w:r>
      <w:r w:rsidRPr="00CA1047">
        <w:rPr>
          <w:rFonts w:ascii="宋体" w:eastAsia="宋体" w:hAnsi="宋体"/>
        </w:rPr>
        <w:t>比黄连还苦,比窦娥还冤</w:t>
      </w:r>
      <w:r w:rsidRPr="00CA1047">
        <w:rPr>
          <w:rFonts w:ascii="宋体" w:eastAsia="宋体" w:hAnsi="宋体" w:cs="Times New Roman"/>
        </w:rPr>
        <w:t>”</w:t>
      </w:r>
      <w:r w:rsidRPr="00CA1047">
        <w:rPr>
          <w:rFonts w:ascii="宋体" w:eastAsia="宋体" w:hAnsi="宋体"/>
        </w:rPr>
        <w:t>这句话形容一个人含冤命苦。塑造窦娥这个艺术形象的是</w:t>
      </w:r>
      <w:r w:rsidRPr="00CA1047">
        <w:rPr>
          <w:rFonts w:ascii="宋体" w:eastAsia="宋体" w:hAnsi="宋体"/>
        </w:rPr>
        <w:ptab w:relativeTo="margin" w:alignment="right" w:leader="none"/>
      </w:r>
      <w:r w:rsidRPr="00CA1047">
        <w:rPr>
          <w:rFonts w:ascii="宋体" w:eastAsia="宋体" w:hAnsi="宋体"/>
        </w:rPr>
        <w:t xml:space="preserve">(  </w:t>
      </w:r>
      <w:r w:rsidRPr="00CA1047">
        <w:rPr>
          <w:rFonts w:ascii="宋体" w:eastAsia="宋体" w:hAnsi="宋体"/>
          <w:color w:val="FF00FF"/>
        </w:rPr>
        <w:t>D</w:t>
      </w:r>
      <w:r w:rsidRPr="00CA1047">
        <w:rPr>
          <w:rFonts w:ascii="宋体" w:eastAsia="宋体" w:hAnsi="宋体"/>
        </w:rPr>
        <w:t xml:space="preserve">  )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A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苏轼</w:t>
      </w:r>
      <w:r w:rsidRPr="00CA1047">
        <w:rPr>
          <w:rFonts w:ascii="宋体" w:eastAsia="宋体" w:hAnsi="宋体"/>
        </w:rPr>
        <w:tab/>
        <w:t>B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汤显祖</w:t>
      </w:r>
      <w:r w:rsidRPr="00CA1047">
        <w:rPr>
          <w:rFonts w:ascii="宋体" w:eastAsia="宋体" w:hAnsi="宋体"/>
        </w:rPr>
        <w:tab/>
        <w:t>C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马致远</w:t>
      </w:r>
      <w:r w:rsidRPr="00CA1047">
        <w:rPr>
          <w:rFonts w:ascii="宋体" w:eastAsia="宋体" w:hAnsi="宋体"/>
        </w:rPr>
        <w:tab/>
        <w:t>D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关汉卿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10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(  株洲中考  )</w:t>
      </w:r>
      <w:r w:rsidRPr="00CA1047">
        <w:rPr>
          <w:rFonts w:ascii="宋体" w:eastAsia="宋体" w:hAnsi="宋体" w:cs="Times New Roman"/>
        </w:rPr>
        <w:t>“</w:t>
      </w:r>
      <w:r w:rsidRPr="00CA1047">
        <w:rPr>
          <w:rFonts w:ascii="宋体" w:eastAsia="宋体" w:hAnsi="宋体"/>
        </w:rPr>
        <w:t>印刷术、火药和指南针这三种东西,已改变了世界的面貌。</w:t>
      </w:r>
      <w:r w:rsidRPr="00CA1047">
        <w:rPr>
          <w:rFonts w:ascii="宋体" w:eastAsia="宋体" w:hAnsi="宋体" w:cs="Times New Roman"/>
        </w:rPr>
        <w:t>”</w:t>
      </w:r>
      <w:r w:rsidRPr="00CA1047">
        <w:rPr>
          <w:rFonts w:ascii="宋体" w:eastAsia="宋体" w:hAnsi="宋体"/>
        </w:rPr>
        <w:t>对此材料解读不准确的是</w:t>
      </w:r>
      <w:r w:rsidRPr="00CA1047">
        <w:rPr>
          <w:rFonts w:ascii="宋体" w:eastAsia="宋体" w:hAnsi="宋体"/>
        </w:rPr>
        <w:ptab w:relativeTo="margin" w:alignment="right" w:leader="none"/>
      </w:r>
      <w:r w:rsidRPr="00CA1047">
        <w:rPr>
          <w:rFonts w:ascii="宋体" w:eastAsia="宋体" w:hAnsi="宋体"/>
        </w:rPr>
        <w:t xml:space="preserve">(  </w:t>
      </w:r>
      <w:r w:rsidRPr="00CA1047">
        <w:rPr>
          <w:rFonts w:ascii="宋体" w:eastAsia="宋体" w:hAnsi="宋体"/>
          <w:color w:val="FF00FF"/>
        </w:rPr>
        <w:t>A</w:t>
      </w:r>
      <w:r w:rsidRPr="00CA1047">
        <w:rPr>
          <w:rFonts w:ascii="宋体" w:eastAsia="宋体" w:hAnsi="宋体"/>
        </w:rPr>
        <w:t xml:space="preserve">  )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A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三大发明促进中国社会的转型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B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印刷术推动了世界文化的发展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C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指南针为发现新大陆创造了条件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D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火药加速了欧洲封建制度的崩溃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lastRenderedPageBreak/>
        <w:t>11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(  安徽中考  )我国历史悠久,传统文化辉煌灿烂。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 w:cs="Times New Roman"/>
        </w:rPr>
        <w:t>“</w:t>
      </w:r>
      <w:r w:rsidRPr="00CA1047">
        <w:rPr>
          <w:rFonts w:ascii="宋体" w:eastAsia="宋体" w:hAnsi="宋体"/>
        </w:rPr>
        <w:t>若止印三二本,未为简易;若印数十百千本,则极为神速</w:t>
      </w:r>
      <w:r w:rsidRPr="00CA1047">
        <w:rPr>
          <w:rFonts w:ascii="宋体" w:eastAsia="宋体" w:hAnsi="宋体" w:cs="Times New Roman"/>
        </w:rPr>
        <w:t>”</w:t>
      </w:r>
      <w:r w:rsidRPr="00CA1047">
        <w:rPr>
          <w:rFonts w:ascii="宋体" w:eastAsia="宋体" w:hAnsi="宋体"/>
        </w:rPr>
        <w:t>是对毕昇发明的</w:t>
      </w:r>
      <w:r w:rsidRPr="00CA1047">
        <w:rPr>
          <w:rFonts w:ascii="宋体" w:eastAsia="宋体" w:hAnsi="宋体"/>
          <w:color w:val="FF00FF"/>
          <w:u w:val="single" w:color="000000"/>
        </w:rPr>
        <w:t xml:space="preserve">　活字印刷术　</w:t>
      </w:r>
      <w:r w:rsidRPr="00CA1047">
        <w:rPr>
          <w:rFonts w:ascii="宋体" w:eastAsia="宋体" w:hAnsi="宋体"/>
        </w:rPr>
        <w:t>的称赞。 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12</w:t>
      </w:r>
      <w:r w:rsidRPr="00CA1047">
        <w:rPr>
          <w:rFonts w:ascii="宋体" w:eastAsia="宋体" w:hAnsi="宋体" w:cs="Times New Roman"/>
        </w:rPr>
        <w:t>.</w:t>
      </w:r>
      <w:r w:rsidRPr="00CA1047">
        <w:rPr>
          <w:rFonts w:ascii="宋体" w:eastAsia="宋体" w:hAnsi="宋体"/>
        </w:rPr>
        <w:t>(  安徽中考  )行有道,达天下,美好出行是人类不懈的追求。</w:t>
      </w:r>
    </w:p>
    <w:p w:rsidR="006D0FE4" w:rsidRPr="00CA1047" w:rsidRDefault="00A44F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A1047">
        <w:rPr>
          <w:rFonts w:ascii="宋体" w:eastAsia="宋体" w:hAnsi="宋体"/>
        </w:rPr>
        <w:t>宋朝发明的</w:t>
      </w:r>
      <w:r w:rsidRPr="00CA1047">
        <w:rPr>
          <w:rFonts w:ascii="宋体" w:eastAsia="宋体" w:hAnsi="宋体"/>
          <w:color w:val="FF00FF"/>
          <w:u w:val="single" w:color="000000"/>
        </w:rPr>
        <w:t xml:space="preserve">　指南针　</w:t>
      </w:r>
      <w:r w:rsidRPr="00CA1047">
        <w:rPr>
          <w:rFonts w:ascii="宋体" w:eastAsia="宋体" w:hAnsi="宋体"/>
        </w:rPr>
        <w:t>,应用于航海,保障了人类在大海上航行的方向。 </w:t>
      </w:r>
    </w:p>
    <w:p w:rsidR="006D0FE4" w:rsidRPr="00CA1047" w:rsidRDefault="006D0FE4">
      <w:pPr>
        <w:rPr>
          <w:rFonts w:ascii="宋体" w:eastAsia="宋体" w:hAnsi="宋体"/>
        </w:rPr>
      </w:pPr>
      <w:bookmarkStart w:id="0" w:name="_GoBack"/>
      <w:bookmarkEnd w:id="0"/>
    </w:p>
    <w:sectPr w:rsidR="006D0FE4" w:rsidRPr="00CA1047" w:rsidSect="006D0FE4"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AFF" w:rsidRDefault="00D52AFF" w:rsidP="00A44F95">
      <w:pPr>
        <w:spacing w:after="0" w:line="240" w:lineRule="auto"/>
      </w:pPr>
      <w:r>
        <w:separator/>
      </w:r>
    </w:p>
  </w:endnote>
  <w:endnote w:type="continuationSeparator" w:id="1">
    <w:p w:rsidR="00D52AFF" w:rsidRDefault="00D52AFF" w:rsidP="00A44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F95" w:rsidRDefault="00DC7BC2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44F9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4F95" w:rsidRDefault="00A44F95" w:rsidP="00A44F9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F95" w:rsidRDefault="00DC7BC2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44F9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A1047">
      <w:rPr>
        <w:rStyle w:val="a6"/>
        <w:noProof/>
      </w:rPr>
      <w:t>1</w:t>
    </w:r>
    <w:r>
      <w:rPr>
        <w:rStyle w:val="a6"/>
      </w:rPr>
      <w:fldChar w:fldCharType="end"/>
    </w:r>
  </w:p>
  <w:p w:rsidR="00A44F95" w:rsidRDefault="00A44F95" w:rsidP="00A44F9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AFF" w:rsidRDefault="00D52AFF" w:rsidP="00A44F95">
      <w:pPr>
        <w:spacing w:after="0" w:line="240" w:lineRule="auto"/>
      </w:pPr>
      <w:r>
        <w:separator/>
      </w:r>
    </w:p>
  </w:footnote>
  <w:footnote w:type="continuationSeparator" w:id="1">
    <w:p w:rsidR="00D52AFF" w:rsidRDefault="00D52AFF" w:rsidP="00A44F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0FE4"/>
    <w:rsid w:val="006D0FE4"/>
    <w:rsid w:val="00A44F95"/>
    <w:rsid w:val="00CA1047"/>
    <w:rsid w:val="00D52AFF"/>
    <w:rsid w:val="00DC7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0FE4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44F95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A44F95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A44F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A44F95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A44F9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A44F95"/>
    <w:rPr>
      <w:rFonts w:ascii="NEU-BZ-S92" w:eastAsia="方正书宋_GBK"/>
      <w:color w:val="000000"/>
      <w:sz w:val="18"/>
      <w:szCs w:val="18"/>
    </w:rPr>
  </w:style>
  <w:style w:type="character" w:styleId="a6">
    <w:name w:val="page number"/>
    <w:basedOn w:val="a0"/>
    <w:rsid w:val="00A44F9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177</Words>
  <Characters>1013</Characters>
  <Application>Microsoft Office Word</Application>
  <DocSecurity>0</DocSecurity>
  <Lines>8</Lines>
  <Paragraphs>2</Paragraphs>
  <ScaleCrop>false</ScaleCrop>
  <Manager> </Manager>
  <Company> </Company>
  <LinksUpToDate>false</LinksUpToDate>
  <CharactersWithSpaces>1188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2019-01-09T08:52:00Z</dcterms:created>
  <dcterms:modified xsi:type="dcterms:W3CDTF">2019-02-20T05:41:00Z</dcterms:modified>
  <cp:category> </cp:category>
</cp:coreProperties>
</file>