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254C" w:rsidRPr="0071254C" w:rsidRDefault="0071254C" w:rsidP="0071254C">
      <w:pPr>
        <w:tabs>
          <w:tab w:val="left" w:pos="1621"/>
          <w:tab w:val="left" w:pos="2914"/>
          <w:tab w:val="left" w:pos="3997"/>
          <w:tab w:val="left" w:pos="5074"/>
        </w:tabs>
        <w:jc w:val="center"/>
        <w:rPr>
          <w:rFonts w:ascii="宋体" w:eastAsia="宋体" w:hAnsi="宋体" w:hint="eastAsia"/>
          <w:b/>
          <w:color w:val="FF0000"/>
          <w:sz w:val="28"/>
        </w:rPr>
      </w:pPr>
      <w:r w:rsidRPr="0071254C">
        <w:rPr>
          <w:rFonts w:ascii="宋体" w:eastAsia="宋体" w:hAnsi="宋体" w:hint="eastAsia"/>
          <w:b/>
          <w:color w:val="FF0000"/>
          <w:sz w:val="28"/>
        </w:rPr>
        <w:t>清朝君主专制的强化</w:t>
      </w:r>
    </w:p>
    <w:p w:rsidR="001B468A" w:rsidRPr="0071254C" w:rsidRDefault="00560A5B">
      <w:pPr>
        <w:tabs>
          <w:tab w:val="left" w:pos="1621"/>
          <w:tab w:val="left" w:pos="2914"/>
          <w:tab w:val="left" w:pos="3997"/>
          <w:tab w:val="left" w:pos="5074"/>
        </w:tabs>
        <w:rPr>
          <w:rFonts w:ascii="宋体" w:eastAsia="宋体" w:hAnsi="宋体"/>
        </w:rPr>
      </w:pPr>
      <w:r w:rsidRPr="0071254C">
        <w:rPr>
          <w:rFonts w:ascii="宋体" w:eastAsia="宋体" w:hAnsi="宋体"/>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803pt;margin-top:886pt;width:20pt;height:28pt;z-index:251658240;mso-position-horizontal-relative:page;mso-position-vertical-relative:top-margin-area">
            <v:imagedata r:id="rId7" o:title=""/>
            <w10:wrap anchorx="page"/>
          </v:shape>
        </w:pict>
      </w:r>
      <w:r w:rsidR="00827A8A" w:rsidRPr="0071254C">
        <w:rPr>
          <w:rFonts w:ascii="宋体" w:eastAsia="宋体" w:hAnsi="宋体"/>
          <w:noProof/>
        </w:rPr>
        <w:drawing>
          <wp:inline distT="0" distB="0" distL="0" distR="0">
            <wp:extent cx="1173480" cy="5614035"/>
            <wp:effectExtent l="0" t="0" r="7620" b="5715"/>
            <wp:docPr id="339" name="图片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 name="图片 339"/>
                    <pic:cNvPicPr>
                      <a:picLocks noChangeAspect="1"/>
                    </pic:cNvPicPr>
                  </pic:nvPicPr>
                  <pic:blipFill>
                    <a:blip r:embed="rId8" cstate="print"/>
                    <a:stretch>
                      <a:fillRect/>
                    </a:stretch>
                  </pic:blipFill>
                  <pic:spPr>
                    <a:xfrm>
                      <a:off x="0" y="0"/>
                      <a:ext cx="1173600" cy="5614560"/>
                    </a:xfrm>
                    <a:prstGeom prst="rect">
                      <a:avLst/>
                    </a:prstGeom>
                  </pic:spPr>
                </pic:pic>
              </a:graphicData>
            </a:graphic>
          </wp:inline>
        </w:drawing>
      </w:r>
    </w:p>
    <w:p w:rsidR="001B468A" w:rsidRPr="0071254C" w:rsidRDefault="00827A8A">
      <w:pPr>
        <w:tabs>
          <w:tab w:val="left" w:pos="1621"/>
          <w:tab w:val="left" w:pos="2914"/>
          <w:tab w:val="left" w:pos="3997"/>
          <w:tab w:val="left" w:pos="5074"/>
        </w:tabs>
        <w:jc w:val="center"/>
        <w:rPr>
          <w:rFonts w:ascii="宋体" w:eastAsia="宋体" w:hAnsi="宋体"/>
        </w:rPr>
      </w:pPr>
      <w:bookmarkStart w:id="0" w:name="_GoBack"/>
      <w:r w:rsidRPr="0071254C">
        <w:rPr>
          <w:rFonts w:ascii="宋体" w:eastAsia="宋体" w:hAnsi="宋体"/>
          <w:b/>
        </w:rPr>
        <w:t>第20课</w:t>
      </w:r>
      <w:r w:rsidRPr="0071254C">
        <w:rPr>
          <w:rFonts w:ascii="宋体" w:eastAsia="宋体" w:hAnsi="宋体"/>
        </w:rPr>
        <w:t xml:space="preserve">　</w:t>
      </w:r>
      <w:r w:rsidRPr="0071254C">
        <w:rPr>
          <w:rFonts w:ascii="宋体" w:eastAsia="宋体" w:hAnsi="宋体"/>
          <w:b/>
        </w:rPr>
        <w:t>清朝君主专制的强化</w:t>
      </w:r>
    </w:p>
    <w:bookmarkEnd w:id="0"/>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noProof/>
        </w:rPr>
        <w:drawing>
          <wp:inline distT="0" distB="0" distL="0" distR="0">
            <wp:extent cx="1327785" cy="217805"/>
            <wp:effectExtent l="0" t="0" r="5715" b="10795"/>
            <wp:docPr id="340" name="18标1.EPS" descr="id:21474929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 name="18标1.EPS" descr="id:2147492941;FounderCES"/>
                    <pic:cNvPicPr>
                      <a:picLocks noChangeAspect="1"/>
                    </pic:cNvPicPr>
                  </pic:nvPicPr>
                  <pic:blipFill>
                    <a:blip r:embed="rId9" cstate="print"/>
                    <a:stretch>
                      <a:fillRect/>
                    </a:stretch>
                  </pic:blipFill>
                  <pic:spPr>
                    <a:xfrm>
                      <a:off x="0" y="0"/>
                      <a:ext cx="1328400" cy="218160"/>
                    </a:xfrm>
                    <a:prstGeom prst="rect">
                      <a:avLst/>
                    </a:prstGeom>
                  </pic:spPr>
                </pic:pic>
              </a:graphicData>
            </a:graphic>
          </wp:inline>
        </w:drawing>
      </w:r>
      <w:r w:rsidRPr="0071254C">
        <w:rPr>
          <w:rFonts w:ascii="宋体" w:eastAsia="宋体" w:hAnsi="宋体"/>
          <w:color w:val="FF00FF"/>
        </w:rPr>
        <w:t>课前自主预习</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noProof/>
          <w:color w:val="FF00FF"/>
        </w:rPr>
        <w:drawing>
          <wp:inline distT="0" distB="0" distL="0" distR="0">
            <wp:extent cx="660400" cy="160655"/>
            <wp:effectExtent l="0" t="0" r="6350" b="10795"/>
            <wp:docPr id="341" name="18标2.EPS" descr="id:21474929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 name="18标2.EPS" descr="id:2147492948;FounderCES"/>
                    <pic:cNvPicPr>
                      <a:picLocks noChangeAspect="1"/>
                    </pic:cNvPicPr>
                  </pic:nvPicPr>
                  <pic:blipFill>
                    <a:blip r:embed="rId10" cstate="print"/>
                    <a:stretch>
                      <a:fillRect/>
                    </a:stretch>
                  </pic:blipFill>
                  <pic:spPr>
                    <a:xfrm>
                      <a:off x="0" y="0"/>
                      <a:ext cx="660600" cy="161280"/>
                    </a:xfrm>
                    <a:prstGeom prst="rect">
                      <a:avLst/>
                    </a:prstGeom>
                  </pic:spPr>
                </pic:pic>
              </a:graphicData>
            </a:graphic>
          </wp:inline>
        </w:drawing>
      </w:r>
      <w:r w:rsidRPr="0071254C">
        <w:rPr>
          <w:rFonts w:ascii="宋体" w:eastAsia="宋体" w:hAnsi="宋体"/>
          <w:color w:val="FF00FF"/>
        </w:rPr>
        <w:t>知识点1　军机处的设立</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b/>
        </w:rPr>
        <w:t>1</w:t>
      </w:r>
      <w:r w:rsidRPr="0071254C">
        <w:rPr>
          <w:rFonts w:ascii="宋体" w:eastAsia="宋体" w:hAnsi="宋体" w:cs="Times New Roman"/>
        </w:rPr>
        <w:t>.</w:t>
      </w:r>
      <w:r w:rsidRPr="0071254C">
        <w:rPr>
          <w:rFonts w:ascii="宋体" w:eastAsia="宋体" w:hAnsi="宋体"/>
        </w:rPr>
        <w:t>背景</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  1  )清朝初期,还保留着专门由满洲贵族组成的</w:t>
      </w:r>
      <w:r w:rsidRPr="0071254C">
        <w:rPr>
          <w:rFonts w:ascii="宋体" w:eastAsia="宋体" w:hAnsi="宋体"/>
          <w:color w:val="FF00FF"/>
          <w:u w:val="single" w:color="000000"/>
        </w:rPr>
        <w:t xml:space="preserve">　议政王大臣会议　</w:t>
      </w:r>
      <w:r w:rsidRPr="0071254C">
        <w:rPr>
          <w:rFonts w:ascii="宋体" w:eastAsia="宋体" w:hAnsi="宋体"/>
        </w:rPr>
        <w:t>。一切军国大事都要经过议政王大臣会议讨论,而且一旦作出决定,连皇帝也不能改变。 </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lastRenderedPageBreak/>
        <w:t>(  2  )到康熙时,为了抑制满洲贵族的一些权力,加强君主专制,设立了</w:t>
      </w:r>
      <w:r w:rsidRPr="0071254C">
        <w:rPr>
          <w:rFonts w:ascii="宋体" w:eastAsia="宋体" w:hAnsi="宋体"/>
          <w:color w:val="FF00FF"/>
          <w:u w:val="single" w:color="000000"/>
        </w:rPr>
        <w:t xml:space="preserve">　南书房　</w:t>
      </w:r>
      <w:r w:rsidRPr="0071254C">
        <w:rPr>
          <w:rFonts w:ascii="宋体" w:eastAsia="宋体" w:hAnsi="宋体"/>
        </w:rPr>
        <w:t>,直接为皇帝草拟谕旨和处理奏章,从而绕开议政王大臣会议。 </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b/>
        </w:rPr>
        <w:t>2</w:t>
      </w:r>
      <w:r w:rsidRPr="0071254C">
        <w:rPr>
          <w:rFonts w:ascii="宋体" w:eastAsia="宋体" w:hAnsi="宋体" w:cs="Times New Roman"/>
        </w:rPr>
        <w:t>.</w:t>
      </w:r>
      <w:r w:rsidRPr="0071254C">
        <w:rPr>
          <w:rFonts w:ascii="宋体" w:eastAsia="宋体" w:hAnsi="宋体"/>
        </w:rPr>
        <w:t>设立</w:t>
      </w:r>
    </w:p>
    <w:tbl>
      <w:tblPr>
        <w:tblW w:w="8102"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
      <w:tblGrid>
        <w:gridCol w:w="315"/>
        <w:gridCol w:w="7787"/>
      </w:tblGrid>
      <w:tr w:rsidR="001B468A" w:rsidRPr="0071254C">
        <w:trPr>
          <w:jc w:val="center"/>
        </w:trPr>
        <w:tc>
          <w:tcPr>
            <w:tcW w:w="315" w:type="dxa"/>
            <w:shd w:val="clear" w:color="auto" w:fill="auto"/>
            <w:tcMar>
              <w:left w:w="0" w:type="dxa"/>
              <w:right w:w="0" w:type="dxa"/>
            </w:tcMar>
            <w:vAlign w:val="center"/>
          </w:tcPr>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时间</w:t>
            </w:r>
          </w:p>
        </w:tc>
        <w:tc>
          <w:tcPr>
            <w:tcW w:w="7787" w:type="dxa"/>
            <w:shd w:val="clear" w:color="auto" w:fill="auto"/>
            <w:tcMar>
              <w:left w:w="105" w:type="dxa"/>
              <w:right w:w="105" w:type="dxa"/>
            </w:tcMar>
            <w:vAlign w:val="center"/>
          </w:tcPr>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color w:val="FF00FF"/>
                <w:u w:val="single" w:color="000000"/>
              </w:rPr>
              <w:t xml:space="preserve">　雍正　</w:t>
            </w:r>
            <w:r w:rsidRPr="0071254C">
              <w:rPr>
                <w:rFonts w:ascii="宋体" w:eastAsia="宋体" w:hAnsi="宋体"/>
              </w:rPr>
              <w:t>年间 </w:t>
            </w:r>
          </w:p>
        </w:tc>
      </w:tr>
      <w:tr w:rsidR="001B468A" w:rsidRPr="0071254C">
        <w:trPr>
          <w:jc w:val="center"/>
        </w:trPr>
        <w:tc>
          <w:tcPr>
            <w:tcW w:w="315" w:type="dxa"/>
            <w:shd w:val="clear" w:color="auto" w:fill="auto"/>
            <w:tcMar>
              <w:left w:w="0" w:type="dxa"/>
              <w:right w:w="0" w:type="dxa"/>
            </w:tcMar>
            <w:vAlign w:val="center"/>
          </w:tcPr>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组成</w:t>
            </w:r>
          </w:p>
        </w:tc>
        <w:tc>
          <w:tcPr>
            <w:tcW w:w="7787" w:type="dxa"/>
            <w:shd w:val="clear" w:color="auto" w:fill="auto"/>
            <w:tcMar>
              <w:left w:w="105" w:type="dxa"/>
              <w:right w:w="105" w:type="dxa"/>
            </w:tcMar>
            <w:vAlign w:val="center"/>
          </w:tcPr>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由</w:t>
            </w:r>
            <w:r w:rsidRPr="0071254C">
              <w:rPr>
                <w:rFonts w:ascii="宋体" w:eastAsia="宋体" w:hAnsi="宋体"/>
                <w:color w:val="FF00FF"/>
                <w:u w:val="single" w:color="000000"/>
              </w:rPr>
              <w:t xml:space="preserve">　皇帝　</w:t>
            </w:r>
            <w:r w:rsidRPr="0071254C">
              <w:rPr>
                <w:rFonts w:ascii="宋体" w:eastAsia="宋体" w:hAnsi="宋体"/>
              </w:rPr>
              <w:t>选派亲信大臣组成 </w:t>
            </w:r>
          </w:p>
        </w:tc>
      </w:tr>
      <w:tr w:rsidR="001B468A" w:rsidRPr="0071254C">
        <w:trPr>
          <w:jc w:val="center"/>
        </w:trPr>
        <w:tc>
          <w:tcPr>
            <w:tcW w:w="315" w:type="dxa"/>
            <w:shd w:val="clear" w:color="auto" w:fill="auto"/>
            <w:tcMar>
              <w:left w:w="0" w:type="dxa"/>
              <w:right w:w="0" w:type="dxa"/>
            </w:tcMar>
            <w:vAlign w:val="center"/>
          </w:tcPr>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职责</w:t>
            </w:r>
          </w:p>
        </w:tc>
        <w:tc>
          <w:tcPr>
            <w:tcW w:w="7787" w:type="dxa"/>
            <w:shd w:val="clear" w:color="auto" w:fill="auto"/>
            <w:tcMar>
              <w:left w:w="105" w:type="dxa"/>
              <w:right w:w="105" w:type="dxa"/>
            </w:tcMar>
            <w:vAlign w:val="center"/>
          </w:tcPr>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军机处是辅助皇帝处理政务的最重要的中枢机构,军政大事完全由皇帝裁决,</w:t>
            </w:r>
            <w:r w:rsidRPr="0071254C">
              <w:rPr>
                <w:rFonts w:ascii="宋体" w:eastAsia="宋体" w:hAnsi="宋体"/>
                <w:color w:val="FF00FF"/>
                <w:u w:val="single" w:color="000000"/>
              </w:rPr>
              <w:t xml:space="preserve">　军机大臣　</w:t>
            </w:r>
            <w:r w:rsidRPr="0071254C">
              <w:rPr>
                <w:rFonts w:ascii="宋体" w:eastAsia="宋体" w:hAnsi="宋体"/>
              </w:rPr>
              <w:t>照皇帝的旨意拟写成文,经皇帝审阅同意后传达给中央各部和地方机构去执行 </w:t>
            </w:r>
          </w:p>
        </w:tc>
      </w:tr>
    </w:tbl>
    <w:p w:rsidR="001B468A" w:rsidRPr="0071254C" w:rsidRDefault="001B468A">
      <w:pPr>
        <w:tabs>
          <w:tab w:val="left" w:pos="1621"/>
          <w:tab w:val="left" w:pos="2914"/>
          <w:tab w:val="left" w:pos="3997"/>
          <w:tab w:val="left" w:pos="5074"/>
        </w:tabs>
        <w:jc w:val="center"/>
        <w:rPr>
          <w:rFonts w:ascii="宋体" w:eastAsia="宋体" w:hAnsi="宋体"/>
        </w:rPr>
      </w:pP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b/>
        </w:rPr>
        <w:t>3</w:t>
      </w:r>
      <w:r w:rsidRPr="0071254C">
        <w:rPr>
          <w:rFonts w:ascii="宋体" w:eastAsia="宋体" w:hAnsi="宋体" w:cs="Times New Roman"/>
        </w:rPr>
        <w:t>.</w:t>
      </w:r>
      <w:r w:rsidRPr="0071254C">
        <w:rPr>
          <w:rFonts w:ascii="宋体" w:eastAsia="宋体" w:hAnsi="宋体"/>
        </w:rPr>
        <w:t>作用:议政王大臣会议名存实亡,到</w:t>
      </w:r>
      <w:r w:rsidRPr="0071254C">
        <w:rPr>
          <w:rFonts w:ascii="宋体" w:eastAsia="宋体" w:hAnsi="宋体"/>
          <w:color w:val="FF00FF"/>
          <w:u w:val="single" w:color="000000"/>
        </w:rPr>
        <w:t xml:space="preserve">　乾隆　</w:t>
      </w:r>
      <w:r w:rsidRPr="0071254C">
        <w:rPr>
          <w:rFonts w:ascii="宋体" w:eastAsia="宋体" w:hAnsi="宋体"/>
        </w:rPr>
        <w:t>时期索性被撤销;军机处的设立便于皇帝独掌朝政,使君主专制进一步强化。 </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noProof/>
          <w:color w:val="FF00FF"/>
        </w:rPr>
        <w:drawing>
          <wp:inline distT="0" distB="0" distL="0" distR="0">
            <wp:extent cx="660400" cy="161290"/>
            <wp:effectExtent l="0" t="0" r="6350" b="10160"/>
            <wp:docPr id="342" name="18标2.EPS" descr="id:21474929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 name="18标2.EPS" descr="id:2147492963;FounderCES"/>
                    <pic:cNvPicPr>
                      <a:picLocks noChangeAspect="1"/>
                    </pic:cNvPicPr>
                  </pic:nvPicPr>
                  <pic:blipFill>
                    <a:blip r:embed="rId10" cstate="print"/>
                    <a:stretch>
                      <a:fillRect/>
                    </a:stretch>
                  </pic:blipFill>
                  <pic:spPr>
                    <a:xfrm>
                      <a:off x="0" y="0"/>
                      <a:ext cx="660600" cy="161640"/>
                    </a:xfrm>
                    <a:prstGeom prst="rect">
                      <a:avLst/>
                    </a:prstGeom>
                  </pic:spPr>
                </pic:pic>
              </a:graphicData>
            </a:graphic>
          </wp:inline>
        </w:drawing>
      </w:r>
      <w:r w:rsidRPr="0071254C">
        <w:rPr>
          <w:rFonts w:ascii="宋体" w:eastAsia="宋体" w:hAnsi="宋体"/>
          <w:color w:val="FF00FF"/>
        </w:rPr>
        <w:t>知识点2　文字狱与文化专制政策</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b/>
        </w:rPr>
        <w:t>4</w:t>
      </w:r>
      <w:r w:rsidRPr="0071254C">
        <w:rPr>
          <w:rFonts w:ascii="宋体" w:eastAsia="宋体" w:hAnsi="宋体" w:cs="Times New Roman"/>
        </w:rPr>
        <w:t>.</w:t>
      </w:r>
      <w:r w:rsidRPr="0071254C">
        <w:rPr>
          <w:rFonts w:ascii="宋体" w:eastAsia="宋体" w:hAnsi="宋体"/>
        </w:rPr>
        <w:t>文字狱</w:t>
      </w:r>
    </w:p>
    <w:tbl>
      <w:tblPr>
        <w:tblW w:w="8102"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
      <w:tblGrid>
        <w:gridCol w:w="302"/>
        <w:gridCol w:w="7800"/>
      </w:tblGrid>
      <w:tr w:rsidR="001B468A" w:rsidRPr="0071254C">
        <w:trPr>
          <w:jc w:val="center"/>
        </w:trPr>
        <w:tc>
          <w:tcPr>
            <w:tcW w:w="302" w:type="dxa"/>
            <w:shd w:val="clear" w:color="auto" w:fill="auto"/>
            <w:tcMar>
              <w:left w:w="0" w:type="dxa"/>
              <w:right w:w="0" w:type="dxa"/>
            </w:tcMar>
            <w:vAlign w:val="center"/>
          </w:tcPr>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目的</w:t>
            </w:r>
          </w:p>
        </w:tc>
        <w:tc>
          <w:tcPr>
            <w:tcW w:w="7800" w:type="dxa"/>
            <w:shd w:val="clear" w:color="auto" w:fill="auto"/>
            <w:tcMar>
              <w:left w:w="105" w:type="dxa"/>
              <w:right w:w="105" w:type="dxa"/>
            </w:tcMar>
            <w:vAlign w:val="center"/>
          </w:tcPr>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从思想领域严密控制</w:t>
            </w:r>
            <w:r w:rsidRPr="0071254C">
              <w:rPr>
                <w:rFonts w:ascii="宋体" w:eastAsia="宋体" w:hAnsi="宋体"/>
                <w:color w:val="FF00FF"/>
                <w:u w:val="single" w:color="000000"/>
              </w:rPr>
              <w:t xml:space="preserve">　知识分子　 </w:t>
            </w:r>
          </w:p>
        </w:tc>
      </w:tr>
      <w:tr w:rsidR="001B468A" w:rsidRPr="0071254C">
        <w:trPr>
          <w:jc w:val="center"/>
        </w:trPr>
        <w:tc>
          <w:tcPr>
            <w:tcW w:w="302" w:type="dxa"/>
            <w:shd w:val="clear" w:color="auto" w:fill="auto"/>
            <w:tcMar>
              <w:left w:w="0" w:type="dxa"/>
              <w:right w:w="0" w:type="dxa"/>
            </w:tcMar>
            <w:vAlign w:val="center"/>
          </w:tcPr>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时期</w:t>
            </w:r>
          </w:p>
        </w:tc>
        <w:tc>
          <w:tcPr>
            <w:tcW w:w="7800" w:type="dxa"/>
            <w:shd w:val="clear" w:color="auto" w:fill="auto"/>
            <w:tcMar>
              <w:left w:w="105" w:type="dxa"/>
              <w:right w:w="105" w:type="dxa"/>
            </w:tcMar>
            <w:vAlign w:val="center"/>
          </w:tcPr>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color w:val="FF00FF"/>
                <w:u w:val="single" w:color="000000"/>
              </w:rPr>
              <w:t xml:space="preserve">　康熙　</w:t>
            </w:r>
            <w:r w:rsidRPr="0071254C">
              <w:rPr>
                <w:rFonts w:ascii="宋体" w:eastAsia="宋体" w:hAnsi="宋体"/>
              </w:rPr>
              <w:t>、雍正和乾隆三朝 </w:t>
            </w:r>
          </w:p>
        </w:tc>
      </w:tr>
      <w:tr w:rsidR="001B468A" w:rsidRPr="0071254C">
        <w:trPr>
          <w:jc w:val="center"/>
        </w:trPr>
        <w:tc>
          <w:tcPr>
            <w:tcW w:w="302" w:type="dxa"/>
            <w:shd w:val="clear" w:color="auto" w:fill="auto"/>
            <w:tcMar>
              <w:left w:w="0" w:type="dxa"/>
              <w:right w:w="0" w:type="dxa"/>
            </w:tcMar>
            <w:vAlign w:val="center"/>
          </w:tcPr>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概况</w:t>
            </w:r>
          </w:p>
        </w:tc>
        <w:tc>
          <w:tcPr>
            <w:tcW w:w="7800" w:type="dxa"/>
            <w:shd w:val="clear" w:color="auto" w:fill="auto"/>
            <w:tcMar>
              <w:left w:w="105" w:type="dxa"/>
              <w:right w:w="105" w:type="dxa"/>
            </w:tcMar>
            <w:vAlign w:val="center"/>
          </w:tcPr>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经常从知识分子的文章、诗词中摘取只言片语,加以歪曲解释,再借题发挥,罗织罪状,制造了大批</w:t>
            </w:r>
            <w:r w:rsidRPr="0071254C">
              <w:rPr>
                <w:rFonts w:ascii="宋体" w:eastAsia="宋体" w:hAnsi="宋体"/>
                <w:color w:val="FF00FF"/>
                <w:u w:val="single" w:color="000000"/>
              </w:rPr>
              <w:t xml:space="preserve">　冤狱　</w:t>
            </w:r>
            <w:r w:rsidRPr="0071254C">
              <w:rPr>
                <w:rFonts w:ascii="宋体" w:eastAsia="宋体" w:hAnsi="宋体"/>
              </w:rPr>
              <w:t>,很多人因此被处死,连亲属、师友都受到迫害。人们把这种做法称为</w:t>
            </w:r>
            <w:r w:rsidRPr="0071254C">
              <w:rPr>
                <w:rFonts w:ascii="宋体" w:eastAsia="宋体" w:hAnsi="宋体" w:cs="Times New Roman"/>
              </w:rPr>
              <w:t>“</w:t>
            </w:r>
            <w:r w:rsidRPr="0071254C">
              <w:rPr>
                <w:rFonts w:ascii="宋体" w:eastAsia="宋体" w:hAnsi="宋体"/>
              </w:rPr>
              <w:t>文字狱</w:t>
            </w:r>
            <w:r w:rsidRPr="0071254C">
              <w:rPr>
                <w:rFonts w:ascii="宋体" w:eastAsia="宋体" w:hAnsi="宋体" w:cs="Times New Roman"/>
              </w:rPr>
              <w:t>”</w:t>
            </w:r>
            <w:r w:rsidRPr="0071254C">
              <w:rPr>
                <w:rFonts w:ascii="宋体" w:eastAsia="宋体" w:hAnsi="宋体"/>
              </w:rPr>
              <w:t> </w:t>
            </w:r>
          </w:p>
        </w:tc>
      </w:tr>
      <w:tr w:rsidR="001B468A" w:rsidRPr="0071254C">
        <w:trPr>
          <w:jc w:val="center"/>
        </w:trPr>
        <w:tc>
          <w:tcPr>
            <w:tcW w:w="302" w:type="dxa"/>
            <w:shd w:val="clear" w:color="auto" w:fill="auto"/>
            <w:tcMar>
              <w:left w:w="0" w:type="dxa"/>
              <w:right w:w="0" w:type="dxa"/>
            </w:tcMar>
            <w:vAlign w:val="center"/>
          </w:tcPr>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危害</w:t>
            </w:r>
          </w:p>
        </w:tc>
        <w:tc>
          <w:tcPr>
            <w:tcW w:w="7800" w:type="dxa"/>
            <w:shd w:val="clear" w:color="auto" w:fill="auto"/>
            <w:tcMar>
              <w:left w:w="105" w:type="dxa"/>
              <w:right w:w="105" w:type="dxa"/>
            </w:tcMar>
            <w:vAlign w:val="center"/>
          </w:tcPr>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文字狱造成了</w:t>
            </w:r>
            <w:r w:rsidRPr="0071254C">
              <w:rPr>
                <w:rFonts w:ascii="宋体" w:eastAsia="宋体" w:hAnsi="宋体"/>
                <w:color w:val="FF00FF"/>
                <w:u w:val="single" w:color="000000"/>
              </w:rPr>
              <w:t xml:space="preserve">　社会恐怖　</w:t>
            </w:r>
            <w:r w:rsidRPr="0071254C">
              <w:rPr>
                <w:rFonts w:ascii="宋体" w:eastAsia="宋体" w:hAnsi="宋体"/>
              </w:rPr>
              <w:t>,摧残了许多人才。致使知识分子从此再不敢过问政治,也不敢表露个人的思想。文字狱的推行,禁锢了人们的思想言论,严重阻碍了</w:t>
            </w:r>
            <w:r w:rsidRPr="0071254C">
              <w:rPr>
                <w:rFonts w:ascii="宋体" w:eastAsia="宋体" w:hAnsi="宋体"/>
                <w:color w:val="FF00FF"/>
                <w:u w:val="single" w:color="000000"/>
              </w:rPr>
              <w:t xml:space="preserve">　思想　</w:t>
            </w:r>
            <w:r w:rsidRPr="0071254C">
              <w:rPr>
                <w:rFonts w:ascii="宋体" w:eastAsia="宋体" w:hAnsi="宋体"/>
              </w:rPr>
              <w:t>、学术的发展和进步 </w:t>
            </w:r>
          </w:p>
        </w:tc>
      </w:tr>
    </w:tbl>
    <w:p w:rsidR="001B468A" w:rsidRPr="0071254C" w:rsidRDefault="001B468A">
      <w:pPr>
        <w:tabs>
          <w:tab w:val="left" w:pos="1621"/>
          <w:tab w:val="left" w:pos="2914"/>
          <w:tab w:val="left" w:pos="3997"/>
          <w:tab w:val="left" w:pos="5074"/>
        </w:tabs>
        <w:jc w:val="center"/>
        <w:rPr>
          <w:rFonts w:ascii="宋体" w:eastAsia="宋体" w:hAnsi="宋体"/>
        </w:rPr>
      </w:pP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b/>
        </w:rPr>
        <w:t>5</w:t>
      </w:r>
      <w:r w:rsidRPr="0071254C">
        <w:rPr>
          <w:rFonts w:ascii="宋体" w:eastAsia="宋体" w:hAnsi="宋体" w:cs="Times New Roman"/>
        </w:rPr>
        <w:t>.</w:t>
      </w:r>
      <w:r w:rsidRPr="0071254C">
        <w:rPr>
          <w:rFonts w:ascii="宋体" w:eastAsia="宋体" w:hAnsi="宋体"/>
        </w:rPr>
        <w:t>文化专制政策</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  1  )目的:清朝统治者为了维护集权统治,在文化上实行专制政策。</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lastRenderedPageBreak/>
        <w:t>(  2  )措施:一方面,大力提倡</w:t>
      </w:r>
      <w:r w:rsidRPr="0071254C">
        <w:rPr>
          <w:rFonts w:ascii="宋体" w:eastAsia="宋体" w:hAnsi="宋体"/>
          <w:color w:val="FF00FF"/>
          <w:u w:val="single" w:color="000000"/>
        </w:rPr>
        <w:t xml:space="preserve">　尊孔读经　</w:t>
      </w:r>
      <w:r w:rsidRPr="0071254C">
        <w:rPr>
          <w:rFonts w:ascii="宋体" w:eastAsia="宋体" w:hAnsi="宋体"/>
        </w:rPr>
        <w:t>,组织人力大规模进行整理文献和编纂书籍的活动;另一方面,对全国书籍进行全面检查,把认为是对清朝统治不利的书籍列为禁书,收缴并销毁。 </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noProof/>
          <w:color w:val="FF00FF"/>
        </w:rPr>
        <w:drawing>
          <wp:inline distT="0" distB="0" distL="0" distR="0">
            <wp:extent cx="660400" cy="161290"/>
            <wp:effectExtent l="0" t="0" r="6350" b="10160"/>
            <wp:docPr id="343" name="18标2.EPS" descr="id:21474929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 name="18标2.EPS" descr="id:2147492978;FounderCES"/>
                    <pic:cNvPicPr>
                      <a:picLocks noChangeAspect="1"/>
                    </pic:cNvPicPr>
                  </pic:nvPicPr>
                  <pic:blipFill>
                    <a:blip r:embed="rId10" cstate="print"/>
                    <a:stretch>
                      <a:fillRect/>
                    </a:stretch>
                  </pic:blipFill>
                  <pic:spPr>
                    <a:xfrm>
                      <a:off x="0" y="0"/>
                      <a:ext cx="660600" cy="161640"/>
                    </a:xfrm>
                    <a:prstGeom prst="rect">
                      <a:avLst/>
                    </a:prstGeom>
                  </pic:spPr>
                </pic:pic>
              </a:graphicData>
            </a:graphic>
          </wp:inline>
        </w:drawing>
      </w:r>
      <w:r w:rsidRPr="0071254C">
        <w:rPr>
          <w:rFonts w:ascii="宋体" w:eastAsia="宋体" w:hAnsi="宋体"/>
          <w:color w:val="FF00FF"/>
        </w:rPr>
        <w:t>知识点3　不断加剧的社会矛盾</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b/>
        </w:rPr>
        <w:t>6</w:t>
      </w:r>
      <w:r w:rsidRPr="0071254C">
        <w:rPr>
          <w:rFonts w:ascii="宋体" w:eastAsia="宋体" w:hAnsi="宋体" w:cs="Times New Roman"/>
        </w:rPr>
        <w:t>.</w:t>
      </w:r>
      <w:r w:rsidRPr="0071254C">
        <w:rPr>
          <w:rFonts w:ascii="宋体" w:eastAsia="宋体" w:hAnsi="宋体"/>
        </w:rPr>
        <w:t>表现</w:t>
      </w:r>
    </w:p>
    <w:tbl>
      <w:tblPr>
        <w:tblW w:w="8102"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
      <w:tblGrid>
        <w:gridCol w:w="303"/>
        <w:gridCol w:w="291"/>
        <w:gridCol w:w="7508"/>
      </w:tblGrid>
      <w:tr w:rsidR="001B468A" w:rsidRPr="0071254C">
        <w:trPr>
          <w:jc w:val="center"/>
        </w:trPr>
        <w:tc>
          <w:tcPr>
            <w:tcW w:w="303" w:type="dxa"/>
            <w:vMerge w:val="restart"/>
            <w:shd w:val="clear" w:color="auto" w:fill="auto"/>
            <w:tcMar>
              <w:left w:w="0" w:type="dxa"/>
              <w:right w:w="0" w:type="dxa"/>
            </w:tcMar>
            <w:vAlign w:val="center"/>
          </w:tcPr>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贪腐</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之风</w:t>
            </w:r>
          </w:p>
        </w:tc>
        <w:tc>
          <w:tcPr>
            <w:tcW w:w="291" w:type="dxa"/>
            <w:shd w:val="clear" w:color="auto" w:fill="auto"/>
            <w:tcMar>
              <w:left w:w="0" w:type="dxa"/>
              <w:right w:w="0" w:type="dxa"/>
            </w:tcMar>
            <w:vAlign w:val="center"/>
          </w:tcPr>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官场</w:t>
            </w:r>
          </w:p>
        </w:tc>
        <w:tc>
          <w:tcPr>
            <w:tcW w:w="7508" w:type="dxa"/>
            <w:shd w:val="clear" w:color="auto" w:fill="auto"/>
            <w:tcMar>
              <w:left w:w="105" w:type="dxa"/>
              <w:right w:w="105" w:type="dxa"/>
            </w:tcMar>
            <w:vAlign w:val="center"/>
          </w:tcPr>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官吏为了求得升迁或自保,千方百计地利用官场上的各种关系,贿赂上级,结党营私。各级官吏中饱私囊,蒙骗朝廷,敲诈百姓,清朝的</w:t>
            </w:r>
            <w:r w:rsidRPr="0071254C">
              <w:rPr>
                <w:rFonts w:ascii="宋体" w:eastAsia="宋体" w:hAnsi="宋体"/>
                <w:color w:val="FF00FF"/>
                <w:u w:val="single" w:color="000000"/>
              </w:rPr>
              <w:t xml:space="preserve">　官僚体制　</w:t>
            </w:r>
            <w:r w:rsidRPr="0071254C">
              <w:rPr>
                <w:rFonts w:ascii="宋体" w:eastAsia="宋体" w:hAnsi="宋体"/>
              </w:rPr>
              <w:t>从整体结构上呈现出日益腐败的趋势 </w:t>
            </w:r>
          </w:p>
        </w:tc>
      </w:tr>
      <w:tr w:rsidR="001B468A" w:rsidRPr="0071254C">
        <w:trPr>
          <w:jc w:val="center"/>
        </w:trPr>
        <w:tc>
          <w:tcPr>
            <w:tcW w:w="303" w:type="dxa"/>
            <w:vMerge/>
            <w:shd w:val="clear" w:color="auto" w:fill="auto"/>
            <w:tcMar>
              <w:left w:w="0" w:type="dxa"/>
              <w:right w:w="0" w:type="dxa"/>
            </w:tcMar>
            <w:vAlign w:val="center"/>
          </w:tcPr>
          <w:p w:rsidR="001B468A" w:rsidRPr="0071254C" w:rsidRDefault="001B468A">
            <w:pPr>
              <w:tabs>
                <w:tab w:val="left" w:pos="1621"/>
                <w:tab w:val="left" w:pos="2914"/>
                <w:tab w:val="left" w:pos="3997"/>
                <w:tab w:val="left" w:pos="5074"/>
              </w:tabs>
              <w:rPr>
                <w:rFonts w:ascii="宋体" w:eastAsia="宋体" w:hAnsi="宋体"/>
              </w:rPr>
            </w:pPr>
          </w:p>
        </w:tc>
        <w:tc>
          <w:tcPr>
            <w:tcW w:w="291" w:type="dxa"/>
            <w:shd w:val="clear" w:color="auto" w:fill="auto"/>
            <w:tcMar>
              <w:left w:w="0" w:type="dxa"/>
              <w:right w:w="0" w:type="dxa"/>
            </w:tcMar>
            <w:vAlign w:val="center"/>
          </w:tcPr>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军队</w:t>
            </w:r>
          </w:p>
        </w:tc>
        <w:tc>
          <w:tcPr>
            <w:tcW w:w="7508" w:type="dxa"/>
            <w:shd w:val="clear" w:color="auto" w:fill="auto"/>
            <w:tcMar>
              <w:left w:w="105" w:type="dxa"/>
              <w:right w:w="105" w:type="dxa"/>
            </w:tcMar>
            <w:vAlign w:val="center"/>
          </w:tcPr>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color w:val="FF00FF"/>
                <w:u w:val="single" w:color="000000"/>
              </w:rPr>
              <w:t xml:space="preserve">　八旗兵　</w:t>
            </w:r>
            <w:r w:rsidRPr="0071254C">
              <w:rPr>
                <w:rFonts w:ascii="宋体" w:eastAsia="宋体" w:hAnsi="宋体"/>
              </w:rPr>
              <w:t>久无战事,昔日的尚武精神荡然无存,军风军纪日益败坏,将领贪污兵饷现象十分普遍。军队长期养尊处优,军备废弛 </w:t>
            </w:r>
          </w:p>
        </w:tc>
      </w:tr>
      <w:tr w:rsidR="001B468A" w:rsidRPr="0071254C">
        <w:trPr>
          <w:jc w:val="center"/>
        </w:trPr>
        <w:tc>
          <w:tcPr>
            <w:tcW w:w="303" w:type="dxa"/>
            <w:shd w:val="clear" w:color="auto" w:fill="auto"/>
            <w:tcMar>
              <w:left w:w="0" w:type="dxa"/>
              <w:right w:w="0" w:type="dxa"/>
            </w:tcMar>
            <w:vAlign w:val="center"/>
          </w:tcPr>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财政</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危机</w:t>
            </w:r>
          </w:p>
        </w:tc>
        <w:tc>
          <w:tcPr>
            <w:tcW w:w="7799" w:type="dxa"/>
            <w:gridSpan w:val="2"/>
            <w:shd w:val="clear" w:color="auto" w:fill="auto"/>
            <w:tcMar>
              <w:left w:w="105" w:type="dxa"/>
              <w:right w:w="105" w:type="dxa"/>
            </w:tcMar>
            <w:vAlign w:val="center"/>
          </w:tcPr>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乾隆后期,财政虚耗非常严重。嘉庆以后,出现了财政危机。政治腐败导致经济衰退,造成国力越来越虚弱</w:t>
            </w:r>
          </w:p>
        </w:tc>
      </w:tr>
      <w:tr w:rsidR="001B468A" w:rsidRPr="0071254C">
        <w:trPr>
          <w:jc w:val="center"/>
        </w:trPr>
        <w:tc>
          <w:tcPr>
            <w:tcW w:w="303" w:type="dxa"/>
            <w:shd w:val="clear" w:color="auto" w:fill="auto"/>
            <w:tcMar>
              <w:left w:w="0" w:type="dxa"/>
              <w:right w:w="0" w:type="dxa"/>
            </w:tcMar>
            <w:vAlign w:val="center"/>
          </w:tcPr>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贫富</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分化</w:t>
            </w:r>
          </w:p>
        </w:tc>
        <w:tc>
          <w:tcPr>
            <w:tcW w:w="7799" w:type="dxa"/>
            <w:gridSpan w:val="2"/>
            <w:shd w:val="clear" w:color="auto" w:fill="auto"/>
            <w:tcMar>
              <w:left w:w="105" w:type="dxa"/>
              <w:right w:w="105" w:type="dxa"/>
            </w:tcMar>
            <w:vAlign w:val="center"/>
          </w:tcPr>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清朝中期以后,</w:t>
            </w:r>
            <w:r w:rsidRPr="0071254C">
              <w:rPr>
                <w:rFonts w:ascii="宋体" w:eastAsia="宋体" w:hAnsi="宋体"/>
                <w:color w:val="FF00FF"/>
                <w:u w:val="single" w:color="000000"/>
              </w:rPr>
              <w:t xml:space="preserve">　人口　</w:t>
            </w:r>
            <w:r w:rsidRPr="0071254C">
              <w:rPr>
                <w:rFonts w:ascii="宋体" w:eastAsia="宋体" w:hAnsi="宋体"/>
              </w:rPr>
              <w:t>的增长造成用地紧缺,而土地却集中在少数人手中。社会的</w:t>
            </w:r>
            <w:r w:rsidRPr="0071254C">
              <w:rPr>
                <w:rFonts w:ascii="宋体" w:eastAsia="宋体" w:hAnsi="宋体"/>
                <w:color w:val="FF00FF"/>
                <w:u w:val="single" w:color="000000"/>
              </w:rPr>
              <w:t xml:space="preserve">　贫富分化　</w:t>
            </w:r>
            <w:r w:rsidRPr="0071254C">
              <w:rPr>
                <w:rFonts w:ascii="宋体" w:eastAsia="宋体" w:hAnsi="宋体"/>
              </w:rPr>
              <w:t>十分严重,广大民众的生活日益困苦,社会危机重重 </w:t>
            </w:r>
          </w:p>
        </w:tc>
      </w:tr>
    </w:tbl>
    <w:p w:rsidR="001B468A" w:rsidRPr="0071254C" w:rsidRDefault="001B468A">
      <w:pPr>
        <w:tabs>
          <w:tab w:val="left" w:pos="1621"/>
          <w:tab w:val="left" w:pos="2914"/>
          <w:tab w:val="left" w:pos="3997"/>
          <w:tab w:val="left" w:pos="5074"/>
        </w:tabs>
        <w:jc w:val="center"/>
        <w:rPr>
          <w:rFonts w:ascii="宋体" w:eastAsia="宋体" w:hAnsi="宋体"/>
        </w:rPr>
      </w:pPr>
    </w:p>
    <w:p w:rsidR="001B468A" w:rsidRPr="0071254C" w:rsidRDefault="001B468A">
      <w:pPr>
        <w:tabs>
          <w:tab w:val="left" w:pos="1621"/>
          <w:tab w:val="left" w:pos="2914"/>
          <w:tab w:val="left" w:pos="3997"/>
          <w:tab w:val="left" w:pos="5074"/>
        </w:tabs>
        <w:rPr>
          <w:rFonts w:ascii="宋体" w:eastAsia="宋体" w:hAnsi="宋体"/>
        </w:rPr>
      </w:pP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noProof/>
          <w:color w:val="FF00FF"/>
        </w:rPr>
        <w:drawing>
          <wp:inline distT="0" distB="0" distL="0" distR="0">
            <wp:extent cx="660400" cy="161290"/>
            <wp:effectExtent l="0" t="0" r="6350" b="10160"/>
            <wp:docPr id="344" name="18标2.EPS" descr="id:21474929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 name="18标2.EPS" descr="id:2147492993;FounderCES"/>
                    <pic:cNvPicPr>
                      <a:picLocks noChangeAspect="1"/>
                    </pic:cNvPicPr>
                  </pic:nvPicPr>
                  <pic:blipFill>
                    <a:blip r:embed="rId10" cstate="print"/>
                    <a:stretch>
                      <a:fillRect/>
                    </a:stretch>
                  </pic:blipFill>
                  <pic:spPr>
                    <a:xfrm>
                      <a:off x="0" y="0"/>
                      <a:ext cx="660600" cy="161640"/>
                    </a:xfrm>
                    <a:prstGeom prst="rect">
                      <a:avLst/>
                    </a:prstGeom>
                  </pic:spPr>
                </pic:pic>
              </a:graphicData>
            </a:graphic>
          </wp:inline>
        </w:drawing>
      </w:r>
      <w:r w:rsidRPr="0071254C">
        <w:rPr>
          <w:rFonts w:ascii="宋体" w:eastAsia="宋体" w:hAnsi="宋体"/>
          <w:color w:val="FF00FF"/>
        </w:rPr>
        <w:t>知识点4　闭关锁国政策</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b/>
        </w:rPr>
        <w:t>7</w:t>
      </w:r>
      <w:r w:rsidRPr="0071254C">
        <w:rPr>
          <w:rFonts w:ascii="宋体" w:eastAsia="宋体" w:hAnsi="宋体" w:cs="Times New Roman"/>
        </w:rPr>
        <w:t>.</w:t>
      </w:r>
      <w:r w:rsidRPr="0071254C">
        <w:rPr>
          <w:rFonts w:ascii="宋体" w:eastAsia="宋体" w:hAnsi="宋体"/>
        </w:rPr>
        <w:t>原因</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  1  )清朝统治者认为天朝物产丰富,无所不有,不需要同外国进行经济交流。</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  2  )当时西方的殖民者向东方扩展势力,清朝统治者担心国家领土主权受到侵犯,又惧怕沿海人民同外国人交往,会危及自己的统治。</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b/>
        </w:rPr>
        <w:t>8</w:t>
      </w:r>
      <w:r w:rsidRPr="0071254C">
        <w:rPr>
          <w:rFonts w:ascii="宋体" w:eastAsia="宋体" w:hAnsi="宋体" w:cs="Times New Roman"/>
        </w:rPr>
        <w:t>.</w:t>
      </w:r>
      <w:r w:rsidRPr="0071254C">
        <w:rPr>
          <w:rFonts w:ascii="宋体" w:eastAsia="宋体" w:hAnsi="宋体"/>
        </w:rPr>
        <w:t>内容:严格限制</w:t>
      </w:r>
      <w:r w:rsidRPr="0071254C">
        <w:rPr>
          <w:rFonts w:ascii="宋体" w:eastAsia="宋体" w:hAnsi="宋体"/>
          <w:color w:val="FF00FF"/>
          <w:u w:val="single" w:color="000000"/>
        </w:rPr>
        <w:t xml:space="preserve">　对外贸易　</w:t>
      </w:r>
      <w:r w:rsidRPr="0071254C">
        <w:rPr>
          <w:rFonts w:ascii="宋体" w:eastAsia="宋体" w:hAnsi="宋体"/>
        </w:rPr>
        <w:t>。 </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b/>
        </w:rPr>
        <w:t>9</w:t>
      </w:r>
      <w:r w:rsidRPr="0071254C">
        <w:rPr>
          <w:rFonts w:ascii="宋体" w:eastAsia="宋体" w:hAnsi="宋体" w:cs="Times New Roman"/>
        </w:rPr>
        <w:t>.</w:t>
      </w:r>
      <w:r w:rsidRPr="0071254C">
        <w:rPr>
          <w:rFonts w:ascii="宋体" w:eastAsia="宋体" w:hAnsi="宋体"/>
        </w:rPr>
        <w:t>表现</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lastRenderedPageBreak/>
        <w:t>(  1  )顺治时期,颁布</w:t>
      </w:r>
      <w:r w:rsidRPr="0071254C">
        <w:rPr>
          <w:rFonts w:ascii="宋体" w:eastAsia="宋体" w:hAnsi="宋体" w:cs="Times New Roman"/>
        </w:rPr>
        <w:t>“</w:t>
      </w:r>
      <w:r w:rsidRPr="0071254C">
        <w:rPr>
          <w:rFonts w:ascii="宋体" w:eastAsia="宋体" w:hAnsi="宋体"/>
        </w:rPr>
        <w:t>禁海令</w:t>
      </w:r>
      <w:r w:rsidRPr="0071254C">
        <w:rPr>
          <w:rFonts w:ascii="宋体" w:eastAsia="宋体" w:hAnsi="宋体" w:cs="Times New Roman"/>
        </w:rPr>
        <w:t>”</w:t>
      </w:r>
      <w:r w:rsidRPr="0071254C">
        <w:rPr>
          <w:rFonts w:ascii="宋体" w:eastAsia="宋体" w:hAnsi="宋体"/>
        </w:rPr>
        <w:t>,严厉限制海上贸易;强迫</w:t>
      </w:r>
      <w:r w:rsidRPr="0071254C">
        <w:rPr>
          <w:rFonts w:ascii="宋体" w:eastAsia="宋体" w:hAnsi="宋体"/>
          <w:color w:val="FF00FF"/>
          <w:u w:val="single" w:color="000000"/>
        </w:rPr>
        <w:t xml:space="preserve">　山东　</w:t>
      </w:r>
      <w:r w:rsidRPr="0071254C">
        <w:rPr>
          <w:rFonts w:ascii="宋体" w:eastAsia="宋体" w:hAnsi="宋体"/>
        </w:rPr>
        <w:t>至广东沿海居民内迁数十里,不准商船、渔舟</w:t>
      </w:r>
      <w:r w:rsidRPr="0071254C">
        <w:rPr>
          <w:rFonts w:ascii="宋体" w:eastAsia="宋体" w:hAnsi="宋体" w:cs="Times New Roman"/>
        </w:rPr>
        <w:t>“</w:t>
      </w:r>
      <w:r w:rsidRPr="0071254C">
        <w:rPr>
          <w:rFonts w:ascii="宋体" w:eastAsia="宋体" w:hAnsi="宋体"/>
        </w:rPr>
        <w:t>片帆出海</w:t>
      </w:r>
      <w:r w:rsidRPr="0071254C">
        <w:rPr>
          <w:rFonts w:ascii="宋体" w:eastAsia="宋体" w:hAnsi="宋体" w:cs="Times New Roman"/>
        </w:rPr>
        <w:t>”</w:t>
      </w:r>
      <w:r w:rsidRPr="0071254C">
        <w:rPr>
          <w:rFonts w:ascii="宋体" w:eastAsia="宋体" w:hAnsi="宋体"/>
        </w:rPr>
        <w:t>。 </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  2  )清朝在台湾设立行政建制后,放开</w:t>
      </w:r>
      <w:r w:rsidRPr="0071254C">
        <w:rPr>
          <w:rFonts w:ascii="宋体" w:eastAsia="宋体" w:hAnsi="宋体"/>
          <w:color w:val="FF00FF"/>
          <w:u w:val="single" w:color="000000"/>
        </w:rPr>
        <w:t xml:space="preserve">　宁波　</w:t>
      </w:r>
      <w:r w:rsidRPr="0071254C">
        <w:rPr>
          <w:rFonts w:ascii="宋体" w:eastAsia="宋体" w:hAnsi="宋体"/>
        </w:rPr>
        <w:t>、漳州等地,作为对外通商口岸,并对出口的商品种类和出海船只的载重量作出严格限制。 </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  3  )1757年,清廷下令关闭了其他港口,只开放</w:t>
      </w:r>
      <w:r w:rsidRPr="0071254C">
        <w:rPr>
          <w:rFonts w:ascii="宋体" w:eastAsia="宋体" w:hAnsi="宋体"/>
          <w:color w:val="FF00FF"/>
          <w:u w:val="single" w:color="000000"/>
        </w:rPr>
        <w:t xml:space="preserve">　广州　</w:t>
      </w:r>
      <w:r w:rsidRPr="0071254C">
        <w:rPr>
          <w:rFonts w:ascii="宋体" w:eastAsia="宋体" w:hAnsi="宋体"/>
        </w:rPr>
        <w:t>一处作为对外通商口岸,并规定由朝廷特许的</w:t>
      </w:r>
      <w:r w:rsidRPr="0071254C">
        <w:rPr>
          <w:rFonts w:ascii="宋体" w:eastAsia="宋体" w:hAnsi="宋体" w:cs="Times New Roman"/>
        </w:rPr>
        <w:t>“</w:t>
      </w:r>
      <w:r w:rsidRPr="0071254C">
        <w:rPr>
          <w:rFonts w:ascii="宋体" w:eastAsia="宋体" w:hAnsi="宋体"/>
          <w:color w:val="FF00FF"/>
          <w:u w:val="single" w:color="000000"/>
        </w:rPr>
        <w:t xml:space="preserve">　广州十三行　</w:t>
      </w:r>
      <w:r w:rsidRPr="0071254C">
        <w:rPr>
          <w:rFonts w:ascii="宋体" w:eastAsia="宋体" w:hAnsi="宋体" w:cs="Times New Roman"/>
        </w:rPr>
        <w:t>”</w:t>
      </w:r>
      <w:r w:rsidRPr="0071254C">
        <w:rPr>
          <w:rFonts w:ascii="宋体" w:eastAsia="宋体" w:hAnsi="宋体"/>
        </w:rPr>
        <w:t>统一经营对外贸易,负责承销外商进口货物,代外商收购中国出口商品,并管理外国商人。 </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b/>
        </w:rPr>
        <w:t>10</w:t>
      </w:r>
      <w:r w:rsidRPr="0071254C">
        <w:rPr>
          <w:rFonts w:ascii="宋体" w:eastAsia="宋体" w:hAnsi="宋体" w:cs="Times New Roman"/>
        </w:rPr>
        <w:t>.</w:t>
      </w:r>
      <w:r w:rsidRPr="0071254C">
        <w:rPr>
          <w:rFonts w:ascii="宋体" w:eastAsia="宋体" w:hAnsi="宋体"/>
        </w:rPr>
        <w:t>影响</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  1  )积极:面对西方殖民者的侵略活动,曾起到过一定的</w:t>
      </w:r>
      <w:r w:rsidRPr="0071254C">
        <w:rPr>
          <w:rFonts w:ascii="宋体" w:eastAsia="宋体" w:hAnsi="宋体"/>
          <w:color w:val="FF00FF"/>
          <w:u w:val="single" w:color="000000"/>
        </w:rPr>
        <w:t xml:space="preserve">　自卫　</w:t>
      </w:r>
      <w:r w:rsidRPr="0071254C">
        <w:rPr>
          <w:rFonts w:ascii="宋体" w:eastAsia="宋体" w:hAnsi="宋体"/>
        </w:rPr>
        <w:t>作用。 </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  2  )消极:清廷故步自封,闭关自守,使中国逐渐</w:t>
      </w:r>
      <w:r w:rsidRPr="0071254C">
        <w:rPr>
          <w:rFonts w:ascii="宋体" w:eastAsia="宋体" w:hAnsi="宋体"/>
          <w:color w:val="FF00FF"/>
          <w:u w:val="single" w:color="000000"/>
        </w:rPr>
        <w:t xml:space="preserve">　落伍　</w:t>
      </w:r>
      <w:r w:rsidRPr="0071254C">
        <w:rPr>
          <w:rFonts w:ascii="宋体" w:eastAsia="宋体" w:hAnsi="宋体"/>
        </w:rPr>
        <w:t>于世界历史的发展进程。 </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noProof/>
        </w:rPr>
        <w:drawing>
          <wp:inline distT="0" distB="0" distL="0" distR="0">
            <wp:extent cx="1327785" cy="217805"/>
            <wp:effectExtent l="0" t="0" r="5715" b="10795"/>
            <wp:docPr id="345" name="18标1.EPS" descr="id:21474930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 name="18标1.EPS" descr="id:2147493000;FounderCES"/>
                    <pic:cNvPicPr>
                      <a:picLocks noChangeAspect="1"/>
                    </pic:cNvPicPr>
                  </pic:nvPicPr>
                  <pic:blipFill>
                    <a:blip r:embed="rId9" cstate="print"/>
                    <a:stretch>
                      <a:fillRect/>
                    </a:stretch>
                  </pic:blipFill>
                  <pic:spPr>
                    <a:xfrm>
                      <a:off x="0" y="0"/>
                      <a:ext cx="1328400" cy="218160"/>
                    </a:xfrm>
                    <a:prstGeom prst="rect">
                      <a:avLst/>
                    </a:prstGeom>
                  </pic:spPr>
                </pic:pic>
              </a:graphicData>
            </a:graphic>
          </wp:inline>
        </w:drawing>
      </w:r>
      <w:r w:rsidRPr="0071254C">
        <w:rPr>
          <w:rFonts w:ascii="宋体" w:eastAsia="宋体" w:hAnsi="宋体"/>
          <w:color w:val="FF00FF"/>
        </w:rPr>
        <w:t>课堂基础达标</w:t>
      </w:r>
    </w:p>
    <w:p w:rsidR="001B468A" w:rsidRPr="0071254C" w:rsidRDefault="001B468A">
      <w:pPr>
        <w:tabs>
          <w:tab w:val="left" w:pos="1621"/>
          <w:tab w:val="left" w:pos="2914"/>
          <w:tab w:val="left" w:pos="3997"/>
          <w:tab w:val="left" w:pos="5074"/>
        </w:tabs>
        <w:rPr>
          <w:rFonts w:ascii="宋体" w:eastAsia="宋体" w:hAnsi="宋体"/>
        </w:rPr>
      </w:pP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noProof/>
          <w:color w:val="FF00FF"/>
        </w:rPr>
        <w:drawing>
          <wp:inline distT="0" distB="0" distL="0" distR="0">
            <wp:extent cx="660400" cy="160655"/>
            <wp:effectExtent l="0" t="0" r="6350" b="10795"/>
            <wp:docPr id="346" name="18标2.EPS" descr="id:21474930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 name="18标2.EPS" descr="id:2147493007;FounderCES"/>
                    <pic:cNvPicPr>
                      <a:picLocks noChangeAspect="1"/>
                    </pic:cNvPicPr>
                  </pic:nvPicPr>
                  <pic:blipFill>
                    <a:blip r:embed="rId10" cstate="print"/>
                    <a:stretch>
                      <a:fillRect/>
                    </a:stretch>
                  </pic:blipFill>
                  <pic:spPr>
                    <a:xfrm>
                      <a:off x="0" y="0"/>
                      <a:ext cx="660600" cy="161280"/>
                    </a:xfrm>
                    <a:prstGeom prst="rect">
                      <a:avLst/>
                    </a:prstGeom>
                  </pic:spPr>
                </pic:pic>
              </a:graphicData>
            </a:graphic>
          </wp:inline>
        </w:drawing>
      </w:r>
      <w:r w:rsidRPr="0071254C">
        <w:rPr>
          <w:rFonts w:ascii="宋体" w:eastAsia="宋体" w:hAnsi="宋体"/>
          <w:color w:val="FF00FF"/>
        </w:rPr>
        <w:t>知识点1　军机处的设立</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1</w:t>
      </w:r>
      <w:r w:rsidRPr="0071254C">
        <w:rPr>
          <w:rFonts w:ascii="宋体" w:eastAsia="宋体" w:hAnsi="宋体" w:cs="Times New Roman"/>
        </w:rPr>
        <w:t>.</w:t>
      </w:r>
      <w:r w:rsidRPr="0071254C">
        <w:rPr>
          <w:rFonts w:ascii="宋体" w:eastAsia="宋体" w:hAnsi="宋体"/>
        </w:rPr>
        <w:t>努尔哈赤建立后金之初,逐渐形成议政王大臣会议制度,由满族上层贵族参与处理国政,决定一经做出,连皇帝也不能更改。为改变这一局面,康熙设置了</w:t>
      </w:r>
      <w:r w:rsidRPr="0071254C">
        <w:rPr>
          <w:rFonts w:ascii="宋体" w:eastAsia="宋体" w:hAnsi="宋体"/>
        </w:rPr>
        <w:ptab w:relativeTo="margin" w:alignment="right" w:leader="none"/>
      </w:r>
      <w:r w:rsidRPr="0071254C">
        <w:rPr>
          <w:rFonts w:ascii="宋体" w:eastAsia="宋体" w:hAnsi="宋体"/>
        </w:rPr>
        <w:t xml:space="preserve">(  </w:t>
      </w:r>
      <w:r w:rsidRPr="0071254C">
        <w:rPr>
          <w:rFonts w:ascii="宋体" w:eastAsia="宋体" w:hAnsi="宋体"/>
          <w:color w:val="FF00FF"/>
        </w:rPr>
        <w:t>B</w:t>
      </w:r>
      <w:r w:rsidRPr="0071254C">
        <w:rPr>
          <w:rFonts w:ascii="宋体" w:eastAsia="宋体" w:hAnsi="宋体"/>
        </w:rPr>
        <w:t xml:space="preserve">  )</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A</w:t>
      </w:r>
      <w:r w:rsidRPr="0071254C">
        <w:rPr>
          <w:rFonts w:ascii="宋体" w:eastAsia="宋体" w:hAnsi="宋体" w:cs="Times New Roman"/>
        </w:rPr>
        <w:t>.</w:t>
      </w:r>
      <w:r w:rsidRPr="0071254C">
        <w:rPr>
          <w:rFonts w:ascii="宋体" w:eastAsia="宋体" w:hAnsi="宋体"/>
        </w:rPr>
        <w:t>八旗</w:t>
      </w:r>
      <w:r w:rsidRPr="0071254C">
        <w:rPr>
          <w:rFonts w:ascii="宋体" w:eastAsia="宋体" w:hAnsi="宋体"/>
        </w:rPr>
        <w:tab/>
        <w:t>B</w:t>
      </w:r>
      <w:r w:rsidRPr="0071254C">
        <w:rPr>
          <w:rFonts w:ascii="宋体" w:eastAsia="宋体" w:hAnsi="宋体" w:cs="Times New Roman"/>
        </w:rPr>
        <w:t>.</w:t>
      </w:r>
      <w:r w:rsidRPr="0071254C">
        <w:rPr>
          <w:rFonts w:ascii="宋体" w:eastAsia="宋体" w:hAnsi="宋体"/>
        </w:rPr>
        <w:t>南书房</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C</w:t>
      </w:r>
      <w:r w:rsidRPr="0071254C">
        <w:rPr>
          <w:rFonts w:ascii="宋体" w:eastAsia="宋体" w:hAnsi="宋体" w:cs="Times New Roman"/>
        </w:rPr>
        <w:t>.</w:t>
      </w:r>
      <w:r w:rsidRPr="0071254C">
        <w:rPr>
          <w:rFonts w:ascii="宋体" w:eastAsia="宋体" w:hAnsi="宋体"/>
        </w:rPr>
        <w:t>内阁</w:t>
      </w:r>
      <w:r w:rsidRPr="0071254C">
        <w:rPr>
          <w:rFonts w:ascii="宋体" w:eastAsia="宋体" w:hAnsi="宋体"/>
        </w:rPr>
        <w:tab/>
        <w:t>D</w:t>
      </w:r>
      <w:r w:rsidRPr="0071254C">
        <w:rPr>
          <w:rFonts w:ascii="宋体" w:eastAsia="宋体" w:hAnsi="宋体" w:cs="Times New Roman"/>
        </w:rPr>
        <w:t>.</w:t>
      </w:r>
      <w:r w:rsidRPr="0071254C">
        <w:rPr>
          <w:rFonts w:ascii="宋体" w:eastAsia="宋体" w:hAnsi="宋体"/>
        </w:rPr>
        <w:t>噶厦</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2</w:t>
      </w:r>
      <w:r w:rsidRPr="0071254C">
        <w:rPr>
          <w:rFonts w:ascii="宋体" w:eastAsia="宋体" w:hAnsi="宋体" w:cs="Times New Roman"/>
        </w:rPr>
        <w:t>.“</w:t>
      </w:r>
      <w:r w:rsidRPr="0071254C">
        <w:rPr>
          <w:rFonts w:ascii="宋体" w:eastAsia="宋体" w:hAnsi="宋体"/>
        </w:rPr>
        <w:t>军国大计,罔不总揽。自雍、乾后百八十年……盖隐然执政之府矣。</w:t>
      </w:r>
      <w:r w:rsidRPr="0071254C">
        <w:rPr>
          <w:rFonts w:ascii="宋体" w:eastAsia="宋体" w:hAnsi="宋体" w:cs="Times New Roman"/>
        </w:rPr>
        <w:t>”</w:t>
      </w:r>
      <w:r w:rsidRPr="0071254C">
        <w:rPr>
          <w:rFonts w:ascii="宋体" w:eastAsia="宋体" w:hAnsi="宋体"/>
        </w:rPr>
        <w:t>这里的</w:t>
      </w:r>
      <w:r w:rsidRPr="0071254C">
        <w:rPr>
          <w:rFonts w:ascii="宋体" w:eastAsia="宋体" w:hAnsi="宋体" w:cs="Times New Roman"/>
        </w:rPr>
        <w:t>“</w:t>
      </w:r>
      <w:r w:rsidRPr="0071254C">
        <w:rPr>
          <w:rFonts w:ascii="宋体" w:eastAsia="宋体" w:hAnsi="宋体"/>
        </w:rPr>
        <w:t>执政之府</w:t>
      </w:r>
      <w:r w:rsidRPr="0071254C">
        <w:rPr>
          <w:rFonts w:ascii="宋体" w:eastAsia="宋体" w:hAnsi="宋体" w:cs="Times New Roman"/>
        </w:rPr>
        <w:t>”</w:t>
      </w:r>
      <w:r w:rsidRPr="0071254C">
        <w:rPr>
          <w:rFonts w:ascii="宋体" w:eastAsia="宋体" w:hAnsi="宋体"/>
        </w:rPr>
        <w:t>是指</w:t>
      </w:r>
      <w:r w:rsidRPr="0071254C">
        <w:rPr>
          <w:rFonts w:ascii="宋体" w:eastAsia="宋体" w:hAnsi="宋体"/>
        </w:rPr>
        <w:ptab w:relativeTo="margin" w:alignment="right" w:leader="none"/>
      </w:r>
      <w:r w:rsidRPr="0071254C">
        <w:rPr>
          <w:rFonts w:ascii="宋体" w:eastAsia="宋体" w:hAnsi="宋体"/>
        </w:rPr>
        <w:t xml:space="preserve">(  </w:t>
      </w:r>
      <w:r w:rsidRPr="0071254C">
        <w:rPr>
          <w:rFonts w:ascii="宋体" w:eastAsia="宋体" w:hAnsi="宋体"/>
          <w:color w:val="FF00FF"/>
        </w:rPr>
        <w:t>D</w:t>
      </w:r>
      <w:r w:rsidRPr="0071254C">
        <w:rPr>
          <w:rFonts w:ascii="宋体" w:eastAsia="宋体" w:hAnsi="宋体"/>
        </w:rPr>
        <w:t xml:space="preserve">  )</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A</w:t>
      </w:r>
      <w:r w:rsidRPr="0071254C">
        <w:rPr>
          <w:rFonts w:ascii="宋体" w:eastAsia="宋体" w:hAnsi="宋体" w:cs="Times New Roman"/>
        </w:rPr>
        <w:t>.</w:t>
      </w:r>
      <w:r w:rsidRPr="0071254C">
        <w:rPr>
          <w:rFonts w:ascii="宋体" w:eastAsia="宋体" w:hAnsi="宋体"/>
        </w:rPr>
        <w:t>内阁</w:t>
      </w:r>
      <w:r w:rsidRPr="0071254C">
        <w:rPr>
          <w:rFonts w:ascii="宋体" w:eastAsia="宋体" w:hAnsi="宋体"/>
        </w:rPr>
        <w:tab/>
        <w:t>B</w:t>
      </w:r>
      <w:r w:rsidRPr="0071254C">
        <w:rPr>
          <w:rFonts w:ascii="宋体" w:eastAsia="宋体" w:hAnsi="宋体" w:cs="Times New Roman"/>
        </w:rPr>
        <w:t>.</w:t>
      </w:r>
      <w:r w:rsidRPr="0071254C">
        <w:rPr>
          <w:rFonts w:ascii="宋体" w:eastAsia="宋体" w:hAnsi="宋体"/>
        </w:rPr>
        <w:t>南书房</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C</w:t>
      </w:r>
      <w:r w:rsidRPr="0071254C">
        <w:rPr>
          <w:rFonts w:ascii="宋体" w:eastAsia="宋体" w:hAnsi="宋体" w:cs="Times New Roman"/>
        </w:rPr>
        <w:t>.</w:t>
      </w:r>
      <w:r w:rsidRPr="0071254C">
        <w:rPr>
          <w:rFonts w:ascii="宋体" w:eastAsia="宋体" w:hAnsi="宋体"/>
        </w:rPr>
        <w:t>议政王大臣会议</w:t>
      </w:r>
      <w:r w:rsidRPr="0071254C">
        <w:rPr>
          <w:rFonts w:ascii="宋体" w:eastAsia="宋体" w:hAnsi="宋体"/>
        </w:rPr>
        <w:tab/>
        <w:t>D</w:t>
      </w:r>
      <w:r w:rsidRPr="0071254C">
        <w:rPr>
          <w:rFonts w:ascii="宋体" w:eastAsia="宋体" w:hAnsi="宋体" w:cs="Times New Roman"/>
        </w:rPr>
        <w:t>.</w:t>
      </w:r>
      <w:r w:rsidRPr="0071254C">
        <w:rPr>
          <w:rFonts w:ascii="宋体" w:eastAsia="宋体" w:hAnsi="宋体"/>
        </w:rPr>
        <w:t>军机处</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noProof/>
          <w:color w:val="FF00FF"/>
        </w:rPr>
        <w:drawing>
          <wp:inline distT="0" distB="0" distL="0" distR="0">
            <wp:extent cx="660400" cy="160655"/>
            <wp:effectExtent l="0" t="0" r="6350" b="10795"/>
            <wp:docPr id="347" name="18标2.EPS" descr="id:21474930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7" name="18标2.EPS" descr="id:2147493014;FounderCES"/>
                    <pic:cNvPicPr>
                      <a:picLocks noChangeAspect="1"/>
                    </pic:cNvPicPr>
                  </pic:nvPicPr>
                  <pic:blipFill>
                    <a:blip r:embed="rId10" cstate="print"/>
                    <a:stretch>
                      <a:fillRect/>
                    </a:stretch>
                  </pic:blipFill>
                  <pic:spPr>
                    <a:xfrm>
                      <a:off x="0" y="0"/>
                      <a:ext cx="660600" cy="161280"/>
                    </a:xfrm>
                    <a:prstGeom prst="rect">
                      <a:avLst/>
                    </a:prstGeom>
                  </pic:spPr>
                </pic:pic>
              </a:graphicData>
            </a:graphic>
          </wp:inline>
        </w:drawing>
      </w:r>
      <w:r w:rsidRPr="0071254C">
        <w:rPr>
          <w:rFonts w:ascii="宋体" w:eastAsia="宋体" w:hAnsi="宋体"/>
          <w:color w:val="FF00FF"/>
        </w:rPr>
        <w:t>知识点2　文字狱与文化专制政策</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3</w:t>
      </w:r>
      <w:r w:rsidRPr="0071254C">
        <w:rPr>
          <w:rFonts w:ascii="宋体" w:eastAsia="宋体" w:hAnsi="宋体" w:cs="Times New Roman"/>
        </w:rPr>
        <w:t>.</w:t>
      </w:r>
      <w:r w:rsidRPr="0071254C">
        <w:rPr>
          <w:rFonts w:ascii="宋体" w:eastAsia="宋体" w:hAnsi="宋体"/>
        </w:rPr>
        <w:t>下表是某同学整理的有关中国古代统治者加强思想控制的措施的提纲,其中</w:t>
      </w:r>
      <w:r w:rsidRPr="0071254C">
        <w:rPr>
          <w:rFonts w:ascii="宋体" w:eastAsia="宋体" w:hAnsi="宋体" w:cs="宋体" w:hint="eastAsia"/>
        </w:rPr>
        <w:t>①</w:t>
      </w:r>
      <w:r w:rsidRPr="0071254C">
        <w:rPr>
          <w:rFonts w:ascii="宋体" w:eastAsia="宋体" w:hAnsi="宋体"/>
        </w:rPr>
        <w:t>处应该填写的是</w:t>
      </w:r>
      <w:r w:rsidRPr="0071254C">
        <w:rPr>
          <w:rFonts w:ascii="宋体" w:eastAsia="宋体" w:hAnsi="宋体"/>
        </w:rPr>
        <w:ptab w:relativeTo="margin" w:alignment="right" w:leader="none"/>
      </w:r>
      <w:r w:rsidRPr="0071254C">
        <w:rPr>
          <w:rFonts w:ascii="宋体" w:eastAsia="宋体" w:hAnsi="宋体"/>
        </w:rPr>
        <w:t xml:space="preserve">(  </w:t>
      </w:r>
      <w:r w:rsidRPr="0071254C">
        <w:rPr>
          <w:rFonts w:ascii="宋体" w:eastAsia="宋体" w:hAnsi="宋体"/>
          <w:color w:val="FF00FF"/>
        </w:rPr>
        <w:t>B</w:t>
      </w:r>
      <w:r w:rsidRPr="0071254C">
        <w:rPr>
          <w:rFonts w:ascii="宋体" w:eastAsia="宋体" w:hAnsi="宋体"/>
        </w:rPr>
        <w:t xml:space="preserve">  )</w:t>
      </w:r>
    </w:p>
    <w:p w:rsidR="001B468A" w:rsidRPr="0071254C" w:rsidRDefault="00827A8A">
      <w:pPr>
        <w:pBdr>
          <w:top w:val="single" w:sz="8" w:space="1" w:color="auto"/>
          <w:left w:val="single" w:sz="8" w:space="4" w:color="auto"/>
          <w:bottom w:val="single" w:sz="8" w:space="1" w:color="auto"/>
          <w:right w:val="single" w:sz="8" w:space="4" w:color="auto"/>
        </w:pBdr>
        <w:tabs>
          <w:tab w:val="left" w:pos="1621"/>
          <w:tab w:val="left" w:pos="2914"/>
          <w:tab w:val="left" w:pos="3997"/>
          <w:tab w:val="left" w:pos="5074"/>
        </w:tabs>
        <w:rPr>
          <w:rFonts w:ascii="宋体" w:eastAsia="宋体" w:hAnsi="宋体"/>
        </w:rPr>
      </w:pPr>
      <w:r w:rsidRPr="0071254C">
        <w:rPr>
          <w:rFonts w:ascii="宋体" w:eastAsia="宋体" w:hAnsi="宋体"/>
        </w:rPr>
        <w:t>秦朝</w:t>
      </w:r>
      <w:r w:rsidRPr="0071254C">
        <w:rPr>
          <w:rFonts w:ascii="宋体" w:eastAsia="宋体" w:hAnsi="宋体" w:cs="Times New Roman"/>
        </w:rPr>
        <w:t>——</w:t>
      </w:r>
      <w:r w:rsidRPr="0071254C">
        <w:rPr>
          <w:rFonts w:ascii="宋体" w:eastAsia="宋体" w:hAnsi="宋体"/>
        </w:rPr>
        <w:t>焚书坑儒</w:t>
      </w:r>
    </w:p>
    <w:p w:rsidR="001B468A" w:rsidRPr="0071254C" w:rsidRDefault="00827A8A">
      <w:pPr>
        <w:pBdr>
          <w:top w:val="single" w:sz="8" w:space="1" w:color="auto"/>
          <w:left w:val="single" w:sz="8" w:space="4" w:color="auto"/>
          <w:bottom w:val="single" w:sz="8" w:space="1" w:color="auto"/>
          <w:right w:val="single" w:sz="8" w:space="4" w:color="auto"/>
        </w:pBdr>
        <w:tabs>
          <w:tab w:val="left" w:pos="1621"/>
          <w:tab w:val="left" w:pos="2914"/>
          <w:tab w:val="left" w:pos="3997"/>
          <w:tab w:val="left" w:pos="5074"/>
        </w:tabs>
        <w:rPr>
          <w:rFonts w:ascii="宋体" w:eastAsia="宋体" w:hAnsi="宋体"/>
        </w:rPr>
      </w:pPr>
      <w:r w:rsidRPr="0071254C">
        <w:rPr>
          <w:rFonts w:ascii="宋体" w:eastAsia="宋体" w:hAnsi="宋体"/>
        </w:rPr>
        <w:t>西汉</w:t>
      </w:r>
      <w:r w:rsidRPr="0071254C">
        <w:rPr>
          <w:rFonts w:ascii="宋体" w:eastAsia="宋体" w:hAnsi="宋体" w:cs="Times New Roman"/>
        </w:rPr>
        <w:t>——</w:t>
      </w:r>
      <w:r w:rsidRPr="0071254C">
        <w:rPr>
          <w:rFonts w:ascii="宋体" w:eastAsia="宋体" w:hAnsi="宋体"/>
        </w:rPr>
        <w:t>罢黜百家,独尊儒术</w:t>
      </w:r>
    </w:p>
    <w:p w:rsidR="001B468A" w:rsidRPr="0071254C" w:rsidRDefault="00827A8A">
      <w:pPr>
        <w:pBdr>
          <w:top w:val="single" w:sz="8" w:space="1" w:color="auto"/>
          <w:left w:val="single" w:sz="8" w:space="4" w:color="auto"/>
          <w:bottom w:val="single" w:sz="8" w:space="1" w:color="auto"/>
          <w:right w:val="single" w:sz="8" w:space="4" w:color="auto"/>
        </w:pBdr>
        <w:tabs>
          <w:tab w:val="left" w:pos="1621"/>
          <w:tab w:val="left" w:pos="2914"/>
          <w:tab w:val="left" w:pos="3997"/>
          <w:tab w:val="left" w:pos="5074"/>
        </w:tabs>
        <w:rPr>
          <w:rFonts w:ascii="宋体" w:eastAsia="宋体" w:hAnsi="宋体"/>
        </w:rPr>
      </w:pPr>
      <w:r w:rsidRPr="0071254C">
        <w:rPr>
          <w:rFonts w:ascii="宋体" w:eastAsia="宋体" w:hAnsi="宋体"/>
        </w:rPr>
        <w:lastRenderedPageBreak/>
        <w:t>明朝</w:t>
      </w:r>
      <w:r w:rsidRPr="0071254C">
        <w:rPr>
          <w:rFonts w:ascii="宋体" w:eastAsia="宋体" w:hAnsi="宋体" w:cs="Times New Roman"/>
        </w:rPr>
        <w:t>——</w:t>
      </w:r>
      <w:r w:rsidRPr="0071254C">
        <w:rPr>
          <w:rFonts w:ascii="宋体" w:eastAsia="宋体" w:hAnsi="宋体"/>
        </w:rPr>
        <w:t>八股取士</w:t>
      </w:r>
    </w:p>
    <w:p w:rsidR="001B468A" w:rsidRPr="0071254C" w:rsidRDefault="00827A8A">
      <w:pPr>
        <w:pBdr>
          <w:top w:val="single" w:sz="8" w:space="1" w:color="auto"/>
          <w:left w:val="single" w:sz="8" w:space="4" w:color="auto"/>
          <w:bottom w:val="single" w:sz="8" w:space="1" w:color="auto"/>
          <w:right w:val="single" w:sz="8" w:space="4" w:color="auto"/>
        </w:pBdr>
        <w:tabs>
          <w:tab w:val="left" w:pos="1621"/>
          <w:tab w:val="left" w:pos="2914"/>
          <w:tab w:val="left" w:pos="3997"/>
          <w:tab w:val="left" w:pos="5074"/>
        </w:tabs>
        <w:rPr>
          <w:rFonts w:ascii="宋体" w:eastAsia="宋体" w:hAnsi="宋体"/>
        </w:rPr>
      </w:pPr>
      <w:r w:rsidRPr="0071254C">
        <w:rPr>
          <w:rFonts w:ascii="宋体" w:eastAsia="宋体" w:hAnsi="宋体"/>
        </w:rPr>
        <w:t>清朝</w:t>
      </w:r>
      <w:r w:rsidRPr="0071254C">
        <w:rPr>
          <w:rFonts w:ascii="宋体" w:eastAsia="宋体" w:hAnsi="宋体" w:cs="Times New Roman"/>
        </w:rPr>
        <w:t>——</w:t>
      </w:r>
      <w:r w:rsidRPr="0071254C">
        <w:rPr>
          <w:rFonts w:ascii="宋体" w:eastAsia="宋体" w:hAnsi="宋体" w:cs="宋体" w:hint="eastAsia"/>
        </w:rPr>
        <w:t>①</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A</w:t>
      </w:r>
      <w:r w:rsidRPr="0071254C">
        <w:rPr>
          <w:rFonts w:ascii="宋体" w:eastAsia="宋体" w:hAnsi="宋体" w:cs="Times New Roman"/>
        </w:rPr>
        <w:t>.</w:t>
      </w:r>
      <w:r w:rsidRPr="0071254C">
        <w:rPr>
          <w:rFonts w:ascii="宋体" w:eastAsia="宋体" w:hAnsi="宋体"/>
        </w:rPr>
        <w:t>军机处</w:t>
      </w:r>
      <w:r w:rsidRPr="0071254C">
        <w:rPr>
          <w:rFonts w:ascii="宋体" w:eastAsia="宋体" w:hAnsi="宋体"/>
        </w:rPr>
        <w:tab/>
        <w:t>B</w:t>
      </w:r>
      <w:r w:rsidRPr="0071254C">
        <w:rPr>
          <w:rFonts w:ascii="宋体" w:eastAsia="宋体" w:hAnsi="宋体" w:cs="Times New Roman"/>
        </w:rPr>
        <w:t>.</w:t>
      </w:r>
      <w:r w:rsidRPr="0071254C">
        <w:rPr>
          <w:rFonts w:ascii="宋体" w:eastAsia="宋体" w:hAnsi="宋体"/>
        </w:rPr>
        <w:t>文字狱</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C</w:t>
      </w:r>
      <w:r w:rsidRPr="0071254C">
        <w:rPr>
          <w:rFonts w:ascii="宋体" w:eastAsia="宋体" w:hAnsi="宋体" w:cs="Times New Roman"/>
        </w:rPr>
        <w:t>.</w:t>
      </w:r>
      <w:r w:rsidRPr="0071254C">
        <w:rPr>
          <w:rFonts w:ascii="宋体" w:eastAsia="宋体" w:hAnsi="宋体"/>
        </w:rPr>
        <w:t>锦衣卫</w:t>
      </w:r>
      <w:r w:rsidRPr="0071254C">
        <w:rPr>
          <w:rFonts w:ascii="宋体" w:eastAsia="宋体" w:hAnsi="宋体"/>
        </w:rPr>
        <w:tab/>
        <w:t>D</w:t>
      </w:r>
      <w:r w:rsidRPr="0071254C">
        <w:rPr>
          <w:rFonts w:ascii="宋体" w:eastAsia="宋体" w:hAnsi="宋体" w:cs="Times New Roman"/>
        </w:rPr>
        <w:t>.</w:t>
      </w:r>
      <w:r w:rsidRPr="0071254C">
        <w:rPr>
          <w:rFonts w:ascii="宋体" w:eastAsia="宋体" w:hAnsi="宋体"/>
        </w:rPr>
        <w:t>东厂</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noProof/>
          <w:color w:val="FF00FF"/>
        </w:rPr>
        <w:drawing>
          <wp:inline distT="0" distB="0" distL="0" distR="0">
            <wp:extent cx="660400" cy="160655"/>
            <wp:effectExtent l="0" t="0" r="6350" b="10795"/>
            <wp:docPr id="348" name="18标2.EPS" descr="id:21474930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8" name="18标2.EPS" descr="id:2147493021;FounderCES"/>
                    <pic:cNvPicPr>
                      <a:picLocks noChangeAspect="1"/>
                    </pic:cNvPicPr>
                  </pic:nvPicPr>
                  <pic:blipFill>
                    <a:blip r:embed="rId10" cstate="print"/>
                    <a:stretch>
                      <a:fillRect/>
                    </a:stretch>
                  </pic:blipFill>
                  <pic:spPr>
                    <a:xfrm>
                      <a:off x="0" y="0"/>
                      <a:ext cx="660600" cy="161280"/>
                    </a:xfrm>
                    <a:prstGeom prst="rect">
                      <a:avLst/>
                    </a:prstGeom>
                  </pic:spPr>
                </pic:pic>
              </a:graphicData>
            </a:graphic>
          </wp:inline>
        </w:drawing>
      </w:r>
      <w:r w:rsidRPr="0071254C">
        <w:rPr>
          <w:rFonts w:ascii="宋体" w:eastAsia="宋体" w:hAnsi="宋体"/>
          <w:color w:val="FF00FF"/>
        </w:rPr>
        <w:t>知识点3　不断加剧的社会矛盾</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4</w:t>
      </w:r>
      <w:r w:rsidRPr="0071254C">
        <w:rPr>
          <w:rFonts w:ascii="宋体" w:eastAsia="宋体" w:hAnsi="宋体" w:cs="Times New Roman"/>
        </w:rPr>
        <w:t>.</w:t>
      </w:r>
      <w:r w:rsidRPr="0071254C">
        <w:rPr>
          <w:rFonts w:ascii="宋体" w:eastAsia="宋体" w:hAnsi="宋体"/>
        </w:rPr>
        <w:t>下列有关清朝中后期我国社会状况说法错误的是</w:t>
      </w:r>
      <w:r w:rsidRPr="0071254C">
        <w:rPr>
          <w:rFonts w:ascii="宋体" w:eastAsia="宋体" w:hAnsi="宋体"/>
        </w:rPr>
        <w:ptab w:relativeTo="margin" w:alignment="right" w:leader="none"/>
      </w:r>
      <w:r w:rsidRPr="0071254C">
        <w:rPr>
          <w:rFonts w:ascii="宋体" w:eastAsia="宋体" w:hAnsi="宋体"/>
        </w:rPr>
        <w:t xml:space="preserve">(  </w:t>
      </w:r>
      <w:r w:rsidRPr="0071254C">
        <w:rPr>
          <w:rFonts w:ascii="宋体" w:eastAsia="宋体" w:hAnsi="宋体"/>
          <w:color w:val="FF00FF"/>
        </w:rPr>
        <w:t>A</w:t>
      </w:r>
      <w:r w:rsidRPr="0071254C">
        <w:rPr>
          <w:rFonts w:ascii="宋体" w:eastAsia="宋体" w:hAnsi="宋体"/>
        </w:rPr>
        <w:t xml:space="preserve">  )</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A</w:t>
      </w:r>
      <w:r w:rsidRPr="0071254C">
        <w:rPr>
          <w:rFonts w:ascii="宋体" w:eastAsia="宋体" w:hAnsi="宋体" w:cs="Times New Roman"/>
        </w:rPr>
        <w:t>.</w:t>
      </w:r>
      <w:r w:rsidRPr="0071254C">
        <w:rPr>
          <w:rFonts w:ascii="宋体" w:eastAsia="宋体" w:hAnsi="宋体"/>
        </w:rPr>
        <w:t>社会危机得到解决</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B</w:t>
      </w:r>
      <w:r w:rsidRPr="0071254C">
        <w:rPr>
          <w:rFonts w:ascii="宋体" w:eastAsia="宋体" w:hAnsi="宋体" w:cs="Times New Roman"/>
        </w:rPr>
        <w:t>.</w:t>
      </w:r>
      <w:r w:rsidRPr="0071254C">
        <w:rPr>
          <w:rFonts w:ascii="宋体" w:eastAsia="宋体" w:hAnsi="宋体"/>
        </w:rPr>
        <w:t>社会贫富分化严重</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C</w:t>
      </w:r>
      <w:r w:rsidRPr="0071254C">
        <w:rPr>
          <w:rFonts w:ascii="宋体" w:eastAsia="宋体" w:hAnsi="宋体" w:cs="Times New Roman"/>
        </w:rPr>
        <w:t>.</w:t>
      </w:r>
      <w:r w:rsidRPr="0071254C">
        <w:rPr>
          <w:rFonts w:ascii="宋体" w:eastAsia="宋体" w:hAnsi="宋体"/>
        </w:rPr>
        <w:t>社会矛盾十分尖锐</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D</w:t>
      </w:r>
      <w:r w:rsidRPr="0071254C">
        <w:rPr>
          <w:rFonts w:ascii="宋体" w:eastAsia="宋体" w:hAnsi="宋体" w:cs="Times New Roman"/>
        </w:rPr>
        <w:t>.</w:t>
      </w:r>
      <w:r w:rsidRPr="0071254C">
        <w:rPr>
          <w:rFonts w:ascii="宋体" w:eastAsia="宋体" w:hAnsi="宋体"/>
        </w:rPr>
        <w:t>官场腐败之风蔓延</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noProof/>
          <w:color w:val="FF00FF"/>
        </w:rPr>
        <w:drawing>
          <wp:inline distT="0" distB="0" distL="0" distR="0">
            <wp:extent cx="660400" cy="160655"/>
            <wp:effectExtent l="0" t="0" r="6350" b="10795"/>
            <wp:docPr id="349" name="18标2.EPS" descr="id:21474930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 name="18标2.EPS" descr="id:2147493028;FounderCES"/>
                    <pic:cNvPicPr>
                      <a:picLocks noChangeAspect="1"/>
                    </pic:cNvPicPr>
                  </pic:nvPicPr>
                  <pic:blipFill>
                    <a:blip r:embed="rId10" cstate="print"/>
                    <a:stretch>
                      <a:fillRect/>
                    </a:stretch>
                  </pic:blipFill>
                  <pic:spPr>
                    <a:xfrm>
                      <a:off x="0" y="0"/>
                      <a:ext cx="660600" cy="161280"/>
                    </a:xfrm>
                    <a:prstGeom prst="rect">
                      <a:avLst/>
                    </a:prstGeom>
                  </pic:spPr>
                </pic:pic>
              </a:graphicData>
            </a:graphic>
          </wp:inline>
        </w:drawing>
      </w:r>
      <w:r w:rsidRPr="0071254C">
        <w:rPr>
          <w:rFonts w:ascii="宋体" w:eastAsia="宋体" w:hAnsi="宋体"/>
          <w:color w:val="FF00FF"/>
        </w:rPr>
        <w:t>知识点4　闭关锁国政策</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5</w:t>
      </w:r>
      <w:r w:rsidRPr="0071254C">
        <w:rPr>
          <w:rFonts w:ascii="宋体" w:eastAsia="宋体" w:hAnsi="宋体" w:cs="Times New Roman"/>
        </w:rPr>
        <w:t>.</w:t>
      </w:r>
      <w:r w:rsidRPr="0071254C">
        <w:rPr>
          <w:rFonts w:ascii="宋体" w:eastAsia="宋体" w:hAnsi="宋体"/>
        </w:rPr>
        <w:t>清乾隆年间,严格限制对外交往,只开放一处通商口岸统一经营对外贸易。这一处位于</w:t>
      </w:r>
      <w:r w:rsidRPr="0071254C">
        <w:rPr>
          <w:rFonts w:ascii="宋体" w:eastAsia="宋体" w:hAnsi="宋体"/>
        </w:rPr>
        <w:ptab w:relativeTo="margin" w:alignment="right" w:leader="none"/>
      </w:r>
      <w:r w:rsidRPr="0071254C">
        <w:rPr>
          <w:rFonts w:ascii="宋体" w:eastAsia="宋体" w:hAnsi="宋体"/>
        </w:rPr>
        <w:t xml:space="preserve">(  </w:t>
      </w:r>
      <w:r w:rsidRPr="0071254C">
        <w:rPr>
          <w:rFonts w:ascii="宋体" w:eastAsia="宋体" w:hAnsi="宋体"/>
          <w:color w:val="FF00FF"/>
        </w:rPr>
        <w:t>C</w:t>
      </w:r>
      <w:r w:rsidRPr="0071254C">
        <w:rPr>
          <w:rFonts w:ascii="宋体" w:eastAsia="宋体" w:hAnsi="宋体"/>
        </w:rPr>
        <w:t xml:space="preserve">  )</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A</w:t>
      </w:r>
      <w:r w:rsidRPr="0071254C">
        <w:rPr>
          <w:rFonts w:ascii="宋体" w:eastAsia="宋体" w:hAnsi="宋体" w:cs="Times New Roman"/>
        </w:rPr>
        <w:t>.</w:t>
      </w:r>
      <w:r w:rsidRPr="0071254C">
        <w:rPr>
          <w:rFonts w:ascii="宋体" w:eastAsia="宋体" w:hAnsi="宋体"/>
        </w:rPr>
        <w:t>上海</w:t>
      </w:r>
      <w:r w:rsidRPr="0071254C">
        <w:rPr>
          <w:rFonts w:ascii="宋体" w:eastAsia="宋体" w:hAnsi="宋体"/>
        </w:rPr>
        <w:tab/>
        <w:t>B</w:t>
      </w:r>
      <w:r w:rsidRPr="0071254C">
        <w:rPr>
          <w:rFonts w:ascii="宋体" w:eastAsia="宋体" w:hAnsi="宋体" w:cs="Times New Roman"/>
        </w:rPr>
        <w:t>.</w:t>
      </w:r>
      <w:r w:rsidRPr="0071254C">
        <w:rPr>
          <w:rFonts w:ascii="宋体" w:eastAsia="宋体" w:hAnsi="宋体"/>
        </w:rPr>
        <w:t>京师</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C</w:t>
      </w:r>
      <w:r w:rsidRPr="0071254C">
        <w:rPr>
          <w:rFonts w:ascii="宋体" w:eastAsia="宋体" w:hAnsi="宋体" w:cs="Times New Roman"/>
        </w:rPr>
        <w:t>.</w:t>
      </w:r>
      <w:r w:rsidRPr="0071254C">
        <w:rPr>
          <w:rFonts w:ascii="宋体" w:eastAsia="宋体" w:hAnsi="宋体"/>
        </w:rPr>
        <w:t>广州</w:t>
      </w:r>
      <w:r w:rsidRPr="0071254C">
        <w:rPr>
          <w:rFonts w:ascii="宋体" w:eastAsia="宋体" w:hAnsi="宋体"/>
        </w:rPr>
        <w:tab/>
        <w:t>D</w:t>
      </w:r>
      <w:r w:rsidRPr="0071254C">
        <w:rPr>
          <w:rFonts w:ascii="宋体" w:eastAsia="宋体" w:hAnsi="宋体" w:cs="Times New Roman"/>
        </w:rPr>
        <w:t>.</w:t>
      </w:r>
      <w:r w:rsidRPr="0071254C">
        <w:rPr>
          <w:rFonts w:ascii="宋体" w:eastAsia="宋体" w:hAnsi="宋体"/>
        </w:rPr>
        <w:t>福州</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6</w:t>
      </w:r>
      <w:r w:rsidRPr="0071254C">
        <w:rPr>
          <w:rFonts w:ascii="宋体" w:eastAsia="宋体" w:hAnsi="宋体" w:cs="Times New Roman"/>
        </w:rPr>
        <w:t>.</w:t>
      </w:r>
      <w:r w:rsidRPr="0071254C">
        <w:rPr>
          <w:rFonts w:ascii="宋体" w:eastAsia="宋体" w:hAnsi="宋体"/>
        </w:rPr>
        <w:t>阅读材料,回答问题。</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材料一　顺治初年,为了对付东南沿海及台湾的抗清势力,清政府实行海禁,</w:t>
      </w:r>
      <w:r w:rsidRPr="0071254C">
        <w:rPr>
          <w:rFonts w:ascii="宋体" w:eastAsia="宋体" w:hAnsi="宋体" w:cs="Times New Roman"/>
        </w:rPr>
        <w:t>“</w:t>
      </w:r>
      <w:r w:rsidRPr="0071254C">
        <w:rPr>
          <w:rFonts w:ascii="宋体" w:eastAsia="宋体" w:hAnsi="宋体"/>
        </w:rPr>
        <w:t>片板不准下海</w:t>
      </w:r>
      <w:r w:rsidRPr="0071254C">
        <w:rPr>
          <w:rFonts w:ascii="宋体" w:eastAsia="宋体" w:hAnsi="宋体" w:cs="Times New Roman"/>
        </w:rPr>
        <w:t>”</w:t>
      </w:r>
      <w:r w:rsidRPr="0071254C">
        <w:rPr>
          <w:rFonts w:ascii="宋体" w:eastAsia="宋体" w:hAnsi="宋体"/>
        </w:rPr>
        <w:t>。</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材料二　乾隆二十二年(  1757年  ),清廷颁布谕旨:</w:t>
      </w:r>
      <w:r w:rsidRPr="0071254C">
        <w:rPr>
          <w:rFonts w:ascii="宋体" w:eastAsia="宋体" w:hAnsi="宋体" w:cs="Times New Roman"/>
        </w:rPr>
        <w:t>“</w:t>
      </w:r>
      <w:r w:rsidRPr="0071254C">
        <w:rPr>
          <w:rFonts w:ascii="宋体" w:eastAsia="宋体" w:hAnsi="宋体"/>
        </w:rPr>
        <w:t>洋船至宁波者甚多,将来番船云集,留住日久,将又成一粤省之澳门矣。</w:t>
      </w:r>
      <w:r w:rsidRPr="0071254C">
        <w:rPr>
          <w:rFonts w:ascii="宋体" w:eastAsia="宋体" w:hAnsi="宋体" w:cs="Times New Roman"/>
        </w:rPr>
        <w:t>”</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材料三　清乾隆皇帝致英国国王乔治三世信函中写道:</w:t>
      </w:r>
      <w:r w:rsidRPr="0071254C">
        <w:rPr>
          <w:rFonts w:ascii="宋体" w:eastAsia="宋体" w:hAnsi="宋体" w:cs="Times New Roman"/>
        </w:rPr>
        <w:t>“</w:t>
      </w:r>
      <w:r w:rsidRPr="0071254C">
        <w:rPr>
          <w:rFonts w:ascii="宋体" w:eastAsia="宋体" w:hAnsi="宋体"/>
        </w:rPr>
        <w:t>天朝物产丰盈,无所不有,原不藉外夷货物以通有无……</w:t>
      </w:r>
      <w:r w:rsidRPr="0071254C">
        <w:rPr>
          <w:rFonts w:ascii="宋体" w:eastAsia="宋体" w:hAnsi="宋体" w:cs="Times New Roman"/>
        </w:rPr>
        <w:t>”</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  1  )根据材料一,指出清朝实行海禁的最初目的。</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color w:val="FF00FF"/>
        </w:rPr>
        <w:t>为了对付东南沿海及台湾的抗清势力。</w:t>
      </w:r>
    </w:p>
    <w:p w:rsidR="001B468A" w:rsidRPr="0071254C" w:rsidRDefault="001B468A">
      <w:pPr>
        <w:tabs>
          <w:tab w:val="left" w:pos="1621"/>
          <w:tab w:val="left" w:pos="2914"/>
          <w:tab w:val="left" w:pos="3997"/>
          <w:tab w:val="left" w:pos="5074"/>
        </w:tabs>
        <w:rPr>
          <w:rFonts w:ascii="宋体" w:eastAsia="宋体" w:hAnsi="宋体"/>
        </w:rPr>
      </w:pP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lastRenderedPageBreak/>
        <w:t>(  2  )材料二反映18世纪中期,清政府实行海禁的最主要原因是什么?</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color w:val="FF00FF"/>
        </w:rPr>
        <w:t>担心国家领土和主权受到外国侵犯。</w:t>
      </w:r>
    </w:p>
    <w:p w:rsidR="001B468A" w:rsidRPr="0071254C" w:rsidRDefault="001B468A">
      <w:pPr>
        <w:tabs>
          <w:tab w:val="left" w:pos="1621"/>
          <w:tab w:val="left" w:pos="2914"/>
          <w:tab w:val="left" w:pos="3997"/>
          <w:tab w:val="left" w:pos="5074"/>
        </w:tabs>
        <w:rPr>
          <w:rFonts w:ascii="宋体" w:eastAsia="宋体" w:hAnsi="宋体"/>
        </w:rPr>
      </w:pP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  3  )材料三反映了清朝统治者的什么观念?</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color w:val="FF00FF"/>
        </w:rPr>
        <w:t>认为天朝物产丰富,无所不有,不需要同外国进行经济交流的愚昧自大、故步自封的观念。</w:t>
      </w:r>
    </w:p>
    <w:p w:rsidR="001B468A" w:rsidRPr="0071254C" w:rsidRDefault="001B468A">
      <w:pPr>
        <w:tabs>
          <w:tab w:val="left" w:pos="1621"/>
          <w:tab w:val="left" w:pos="2914"/>
          <w:tab w:val="left" w:pos="3997"/>
          <w:tab w:val="left" w:pos="5074"/>
        </w:tabs>
        <w:rPr>
          <w:rFonts w:ascii="宋体" w:eastAsia="宋体" w:hAnsi="宋体"/>
        </w:rPr>
      </w:pPr>
    </w:p>
    <w:p w:rsidR="001B468A" w:rsidRPr="0071254C" w:rsidRDefault="001B468A">
      <w:pPr>
        <w:tabs>
          <w:tab w:val="left" w:pos="1621"/>
          <w:tab w:val="left" w:pos="2914"/>
          <w:tab w:val="left" w:pos="3997"/>
          <w:tab w:val="left" w:pos="5074"/>
        </w:tabs>
        <w:rPr>
          <w:rFonts w:ascii="宋体" w:eastAsia="宋体" w:hAnsi="宋体"/>
        </w:rPr>
      </w:pP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  4  )清朝的闭关锁国政策给中国带来了什么影响?</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color w:val="FF00FF"/>
        </w:rPr>
        <w:t>积极影响:面对西方殖民者的侵略活动,曾起过一定的自卫作用。消极影响:清政府故步自封,闭关自守,看不到世界形势的变化,未能适时地向西方学习先进的科学知识和生产技术,使中国逐渐落伍于世界历史的发展进程。</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noProof/>
        </w:rPr>
        <w:drawing>
          <wp:inline distT="0" distB="0" distL="0" distR="0">
            <wp:extent cx="1327785" cy="217805"/>
            <wp:effectExtent l="0" t="0" r="5715" b="10795"/>
            <wp:docPr id="350" name="18标1.EPS" descr="id:21474930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 name="18标1.EPS" descr="id:2147493035;FounderCES"/>
                    <pic:cNvPicPr>
                      <a:picLocks noChangeAspect="1"/>
                    </pic:cNvPicPr>
                  </pic:nvPicPr>
                  <pic:blipFill>
                    <a:blip r:embed="rId9" cstate="print"/>
                    <a:stretch>
                      <a:fillRect/>
                    </a:stretch>
                  </pic:blipFill>
                  <pic:spPr>
                    <a:xfrm>
                      <a:off x="0" y="0"/>
                      <a:ext cx="1328400" cy="218160"/>
                    </a:xfrm>
                    <a:prstGeom prst="rect">
                      <a:avLst/>
                    </a:prstGeom>
                  </pic:spPr>
                </pic:pic>
              </a:graphicData>
            </a:graphic>
          </wp:inline>
        </w:drawing>
      </w:r>
      <w:r w:rsidRPr="0071254C">
        <w:rPr>
          <w:rFonts w:ascii="宋体" w:eastAsia="宋体" w:hAnsi="宋体"/>
          <w:color w:val="FF00FF"/>
        </w:rPr>
        <w:t>课后巩固提升</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1</w:t>
      </w:r>
      <w:r w:rsidRPr="0071254C">
        <w:rPr>
          <w:rFonts w:ascii="宋体" w:eastAsia="宋体" w:hAnsi="宋体" w:cs="Times New Roman"/>
        </w:rPr>
        <w:t>.</w:t>
      </w:r>
      <w:r w:rsidRPr="0071254C">
        <w:rPr>
          <w:rFonts w:ascii="宋体" w:eastAsia="宋体" w:hAnsi="宋体"/>
        </w:rPr>
        <w:t>《清史稿》记述,清代内阁</w:t>
      </w:r>
      <w:r w:rsidRPr="0071254C">
        <w:rPr>
          <w:rFonts w:ascii="宋体" w:eastAsia="宋体" w:hAnsi="宋体" w:cs="Times New Roman"/>
        </w:rPr>
        <w:t>“</w:t>
      </w:r>
      <w:r w:rsidRPr="0071254C">
        <w:rPr>
          <w:rFonts w:ascii="宋体" w:eastAsia="宋体" w:hAnsi="宋体"/>
        </w:rPr>
        <w:t>沿明旧名,例称政府</w:t>
      </w:r>
      <w:r w:rsidRPr="0071254C">
        <w:rPr>
          <w:rFonts w:ascii="宋体" w:eastAsia="宋体" w:hAnsi="宋体" w:cs="Times New Roman"/>
        </w:rPr>
        <w:t>”</w:t>
      </w:r>
      <w:r w:rsidRPr="0071254C">
        <w:rPr>
          <w:rFonts w:ascii="宋体" w:eastAsia="宋体" w:hAnsi="宋体"/>
        </w:rPr>
        <w:t>,但</w:t>
      </w:r>
      <w:r w:rsidRPr="0071254C">
        <w:rPr>
          <w:rFonts w:ascii="宋体" w:eastAsia="宋体" w:hAnsi="宋体" w:cs="Times New Roman"/>
        </w:rPr>
        <w:t>“</w:t>
      </w:r>
      <w:r w:rsidRPr="0071254C">
        <w:rPr>
          <w:rFonts w:ascii="宋体" w:eastAsia="宋体" w:hAnsi="宋体"/>
        </w:rPr>
        <w:t>内阁宰辅,名存而已</w:t>
      </w:r>
      <w:r w:rsidRPr="0071254C">
        <w:rPr>
          <w:rFonts w:ascii="宋体" w:eastAsia="宋体" w:hAnsi="宋体" w:cs="Times New Roman"/>
        </w:rPr>
        <w:t>”</w:t>
      </w:r>
      <w:r w:rsidRPr="0071254C">
        <w:rPr>
          <w:rFonts w:ascii="宋体" w:eastAsia="宋体" w:hAnsi="宋体"/>
        </w:rPr>
        <w:t>,</w:t>
      </w:r>
      <w:r w:rsidRPr="0071254C">
        <w:rPr>
          <w:rFonts w:ascii="宋体" w:eastAsia="宋体" w:hAnsi="宋体" w:cs="Times New Roman"/>
        </w:rPr>
        <w:t>“</w:t>
      </w:r>
      <w:r w:rsidRPr="0071254C">
        <w:rPr>
          <w:rFonts w:ascii="宋体" w:eastAsia="宋体" w:hAnsi="宋体"/>
        </w:rPr>
        <w:t>内阁实权,远不逮明</w:t>
      </w:r>
      <w:r w:rsidRPr="0071254C">
        <w:rPr>
          <w:rFonts w:ascii="宋体" w:eastAsia="宋体" w:hAnsi="宋体" w:cs="Times New Roman"/>
        </w:rPr>
        <w:t>”</w:t>
      </w:r>
      <w:r w:rsidRPr="0071254C">
        <w:rPr>
          <w:rFonts w:ascii="宋体" w:eastAsia="宋体" w:hAnsi="宋体"/>
        </w:rPr>
        <w:t>。造成这一现象最主要的原因是</w:t>
      </w:r>
      <w:r w:rsidRPr="0071254C">
        <w:rPr>
          <w:rFonts w:ascii="宋体" w:eastAsia="宋体" w:hAnsi="宋体"/>
        </w:rPr>
        <w:ptab w:relativeTo="margin" w:alignment="right" w:leader="none"/>
      </w:r>
      <w:r w:rsidRPr="0071254C">
        <w:rPr>
          <w:rFonts w:ascii="宋体" w:eastAsia="宋体" w:hAnsi="宋体"/>
        </w:rPr>
        <w:t xml:space="preserve">(  </w:t>
      </w:r>
      <w:r w:rsidRPr="0071254C">
        <w:rPr>
          <w:rFonts w:ascii="宋体" w:eastAsia="宋体" w:hAnsi="宋体"/>
          <w:color w:val="FF00FF"/>
        </w:rPr>
        <w:t>D</w:t>
      </w:r>
      <w:r w:rsidRPr="0071254C">
        <w:rPr>
          <w:rFonts w:ascii="宋体" w:eastAsia="宋体" w:hAnsi="宋体"/>
        </w:rPr>
        <w:t xml:space="preserve">  )</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A</w:t>
      </w:r>
      <w:r w:rsidRPr="0071254C">
        <w:rPr>
          <w:rFonts w:ascii="宋体" w:eastAsia="宋体" w:hAnsi="宋体" w:cs="Times New Roman"/>
        </w:rPr>
        <w:t>.</w:t>
      </w:r>
      <w:r w:rsidRPr="0071254C">
        <w:rPr>
          <w:rFonts w:ascii="宋体" w:eastAsia="宋体" w:hAnsi="宋体"/>
        </w:rPr>
        <w:t>清朝前期以武立国</w:t>
      </w:r>
      <w:r w:rsidRPr="0071254C">
        <w:rPr>
          <w:rFonts w:ascii="宋体" w:eastAsia="宋体" w:hAnsi="宋体"/>
        </w:rPr>
        <w:tab/>
        <w:t>B</w:t>
      </w:r>
      <w:r w:rsidRPr="0071254C">
        <w:rPr>
          <w:rFonts w:ascii="宋体" w:eastAsia="宋体" w:hAnsi="宋体" w:cs="Times New Roman"/>
        </w:rPr>
        <w:t>.</w:t>
      </w:r>
      <w:r w:rsidRPr="0071254C">
        <w:rPr>
          <w:rFonts w:ascii="宋体" w:eastAsia="宋体" w:hAnsi="宋体"/>
        </w:rPr>
        <w:t>六部分掌行政权力</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C</w:t>
      </w:r>
      <w:r w:rsidRPr="0071254C">
        <w:rPr>
          <w:rFonts w:ascii="宋体" w:eastAsia="宋体" w:hAnsi="宋体" w:cs="Times New Roman"/>
        </w:rPr>
        <w:t>.</w:t>
      </w:r>
      <w:r w:rsidRPr="0071254C">
        <w:rPr>
          <w:rFonts w:ascii="宋体" w:eastAsia="宋体" w:hAnsi="宋体"/>
        </w:rPr>
        <w:t>贵族特权不断削弱</w:t>
      </w:r>
      <w:r w:rsidRPr="0071254C">
        <w:rPr>
          <w:rFonts w:ascii="宋体" w:eastAsia="宋体" w:hAnsi="宋体"/>
        </w:rPr>
        <w:tab/>
        <w:t>D</w:t>
      </w:r>
      <w:r w:rsidRPr="0071254C">
        <w:rPr>
          <w:rFonts w:ascii="宋体" w:eastAsia="宋体" w:hAnsi="宋体" w:cs="Times New Roman"/>
        </w:rPr>
        <w:t>.</w:t>
      </w:r>
      <w:r w:rsidRPr="0071254C">
        <w:rPr>
          <w:rFonts w:ascii="宋体" w:eastAsia="宋体" w:hAnsi="宋体"/>
        </w:rPr>
        <w:t>新的权力机构出现</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2</w:t>
      </w:r>
      <w:r w:rsidRPr="0071254C">
        <w:rPr>
          <w:rFonts w:ascii="宋体" w:eastAsia="宋体" w:hAnsi="宋体" w:cs="Times New Roman"/>
        </w:rPr>
        <w:t>.</w:t>
      </w:r>
      <w:r w:rsidRPr="0071254C">
        <w:rPr>
          <w:rFonts w:ascii="宋体" w:eastAsia="宋体" w:hAnsi="宋体"/>
        </w:rPr>
        <w:t>君臣礼仪是中国古代政治制度发展的外在表现,图1到图3的变化反映的实质是</w:t>
      </w:r>
      <w:r w:rsidRPr="0071254C">
        <w:rPr>
          <w:rFonts w:ascii="宋体" w:eastAsia="宋体" w:hAnsi="宋体"/>
        </w:rPr>
        <w:ptab w:relativeTo="margin" w:alignment="right" w:leader="none"/>
      </w:r>
      <w:r w:rsidRPr="0071254C">
        <w:rPr>
          <w:rFonts w:ascii="宋体" w:eastAsia="宋体" w:hAnsi="宋体"/>
        </w:rPr>
        <w:t xml:space="preserve">(  </w:t>
      </w:r>
      <w:r w:rsidRPr="0071254C">
        <w:rPr>
          <w:rFonts w:ascii="宋体" w:eastAsia="宋体" w:hAnsi="宋体"/>
          <w:color w:val="FF00FF"/>
        </w:rPr>
        <w:t>A</w:t>
      </w:r>
      <w:r w:rsidRPr="0071254C">
        <w:rPr>
          <w:rFonts w:ascii="宋体" w:eastAsia="宋体" w:hAnsi="宋体"/>
        </w:rPr>
        <w:t xml:space="preserve">  )</w:t>
      </w:r>
    </w:p>
    <w:p w:rsidR="001B468A" w:rsidRPr="0071254C" w:rsidRDefault="00827A8A">
      <w:pPr>
        <w:tabs>
          <w:tab w:val="left" w:pos="1621"/>
          <w:tab w:val="left" w:pos="2914"/>
          <w:tab w:val="left" w:pos="3997"/>
          <w:tab w:val="left" w:pos="5074"/>
        </w:tabs>
        <w:jc w:val="center"/>
        <w:rPr>
          <w:rFonts w:ascii="宋体" w:eastAsia="宋体" w:hAnsi="宋体"/>
        </w:rPr>
      </w:pPr>
      <w:r w:rsidRPr="0071254C">
        <w:rPr>
          <w:rFonts w:ascii="宋体" w:eastAsia="宋体" w:hAnsi="宋体"/>
          <w:noProof/>
        </w:rPr>
        <w:drawing>
          <wp:inline distT="0" distB="0" distL="0" distR="0">
            <wp:extent cx="2644140" cy="744220"/>
            <wp:effectExtent l="0" t="0" r="3810" b="17780"/>
            <wp:docPr id="351" name="17ZKXLJ156.EPS" descr="id:21474930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1" name="17ZKXLJ156.EPS" descr="id:2147493042;FounderCES"/>
                    <pic:cNvPicPr>
                      <a:picLocks noChangeAspect="1"/>
                    </pic:cNvPicPr>
                  </pic:nvPicPr>
                  <pic:blipFill>
                    <a:blip r:embed="rId11" cstate="print"/>
                    <a:stretch>
                      <a:fillRect/>
                    </a:stretch>
                  </pic:blipFill>
                  <pic:spPr>
                    <a:xfrm>
                      <a:off x="0" y="0"/>
                      <a:ext cx="2644560" cy="744480"/>
                    </a:xfrm>
                    <a:prstGeom prst="rect">
                      <a:avLst/>
                    </a:prstGeom>
                  </pic:spPr>
                </pic:pic>
              </a:graphicData>
            </a:graphic>
          </wp:inline>
        </w:drawing>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A</w:t>
      </w:r>
      <w:r w:rsidRPr="0071254C">
        <w:rPr>
          <w:rFonts w:ascii="宋体" w:eastAsia="宋体" w:hAnsi="宋体" w:cs="Times New Roman"/>
        </w:rPr>
        <w:t>.</w:t>
      </w:r>
      <w:r w:rsidRPr="0071254C">
        <w:rPr>
          <w:rFonts w:ascii="宋体" w:eastAsia="宋体" w:hAnsi="宋体"/>
        </w:rPr>
        <w:t>君主权力的强化</w:t>
      </w:r>
      <w:r w:rsidRPr="0071254C">
        <w:rPr>
          <w:rFonts w:ascii="宋体" w:eastAsia="宋体" w:hAnsi="宋体"/>
        </w:rPr>
        <w:tab/>
        <w:t>B</w:t>
      </w:r>
      <w:r w:rsidRPr="0071254C">
        <w:rPr>
          <w:rFonts w:ascii="宋体" w:eastAsia="宋体" w:hAnsi="宋体" w:cs="Times New Roman"/>
        </w:rPr>
        <w:t>.</w:t>
      </w:r>
      <w:r w:rsidRPr="0071254C">
        <w:rPr>
          <w:rFonts w:ascii="宋体" w:eastAsia="宋体" w:hAnsi="宋体"/>
        </w:rPr>
        <w:t>生活习惯的变化</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C</w:t>
      </w:r>
      <w:r w:rsidRPr="0071254C">
        <w:rPr>
          <w:rFonts w:ascii="宋体" w:eastAsia="宋体" w:hAnsi="宋体" w:cs="Times New Roman"/>
        </w:rPr>
        <w:t>.</w:t>
      </w:r>
      <w:r w:rsidRPr="0071254C">
        <w:rPr>
          <w:rFonts w:ascii="宋体" w:eastAsia="宋体" w:hAnsi="宋体"/>
        </w:rPr>
        <w:t>社会文明的进步</w:t>
      </w:r>
      <w:r w:rsidRPr="0071254C">
        <w:rPr>
          <w:rFonts w:ascii="宋体" w:eastAsia="宋体" w:hAnsi="宋体"/>
        </w:rPr>
        <w:tab/>
        <w:t>D</w:t>
      </w:r>
      <w:r w:rsidRPr="0071254C">
        <w:rPr>
          <w:rFonts w:ascii="宋体" w:eastAsia="宋体" w:hAnsi="宋体" w:cs="Times New Roman"/>
        </w:rPr>
        <w:t>.</w:t>
      </w:r>
      <w:r w:rsidRPr="0071254C">
        <w:rPr>
          <w:rFonts w:ascii="宋体" w:eastAsia="宋体" w:hAnsi="宋体"/>
        </w:rPr>
        <w:t>封建制度的完善</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3</w:t>
      </w:r>
      <w:r w:rsidRPr="0071254C">
        <w:rPr>
          <w:rFonts w:ascii="宋体" w:eastAsia="宋体" w:hAnsi="宋体" w:cs="Times New Roman"/>
        </w:rPr>
        <w:t>.</w:t>
      </w:r>
      <w:r w:rsidRPr="0071254C">
        <w:rPr>
          <w:rFonts w:ascii="宋体" w:eastAsia="宋体" w:hAnsi="宋体"/>
        </w:rPr>
        <w:t>下列属于清朝加强君权措施的是</w:t>
      </w:r>
      <w:r w:rsidRPr="0071254C">
        <w:rPr>
          <w:rFonts w:ascii="宋体" w:eastAsia="宋体" w:hAnsi="宋体"/>
        </w:rPr>
        <w:ptab w:relativeTo="margin" w:alignment="right" w:leader="none"/>
      </w:r>
      <w:r w:rsidRPr="0071254C">
        <w:rPr>
          <w:rFonts w:ascii="宋体" w:eastAsia="宋体" w:hAnsi="宋体"/>
        </w:rPr>
        <w:t xml:space="preserve">(  </w:t>
      </w:r>
      <w:r w:rsidRPr="0071254C">
        <w:rPr>
          <w:rFonts w:ascii="宋体" w:eastAsia="宋体" w:hAnsi="宋体"/>
          <w:color w:val="FF00FF"/>
        </w:rPr>
        <w:t>B</w:t>
      </w:r>
      <w:r w:rsidRPr="0071254C">
        <w:rPr>
          <w:rFonts w:ascii="宋体" w:eastAsia="宋体" w:hAnsi="宋体"/>
        </w:rPr>
        <w:t xml:space="preserve">  )</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cs="宋体" w:hint="eastAsia"/>
        </w:rPr>
        <w:t>①</w:t>
      </w:r>
      <w:r w:rsidRPr="0071254C">
        <w:rPr>
          <w:rFonts w:ascii="宋体" w:eastAsia="宋体" w:hAnsi="宋体"/>
        </w:rPr>
        <w:t xml:space="preserve">文化专制政策　</w:t>
      </w:r>
      <w:r w:rsidRPr="0071254C">
        <w:rPr>
          <w:rFonts w:ascii="宋体" w:eastAsia="宋体" w:hAnsi="宋体" w:cs="宋体" w:hint="eastAsia"/>
        </w:rPr>
        <w:t>②</w:t>
      </w:r>
      <w:r w:rsidRPr="0071254C">
        <w:rPr>
          <w:rFonts w:ascii="宋体" w:eastAsia="宋体" w:hAnsi="宋体"/>
        </w:rPr>
        <w:t xml:space="preserve">罢黜百家,独尊儒术　</w:t>
      </w:r>
      <w:r w:rsidRPr="0071254C">
        <w:rPr>
          <w:rFonts w:ascii="宋体" w:eastAsia="宋体" w:hAnsi="宋体" w:cs="宋体" w:hint="eastAsia"/>
        </w:rPr>
        <w:t>③</w:t>
      </w:r>
      <w:r w:rsidRPr="0071254C">
        <w:rPr>
          <w:rFonts w:ascii="宋体" w:eastAsia="宋体" w:hAnsi="宋体"/>
        </w:rPr>
        <w:t xml:space="preserve">设立军机处　</w:t>
      </w:r>
      <w:r w:rsidRPr="0071254C">
        <w:rPr>
          <w:rFonts w:ascii="宋体" w:eastAsia="宋体" w:hAnsi="宋体" w:cs="宋体" w:hint="eastAsia"/>
        </w:rPr>
        <w:t>④</w:t>
      </w:r>
      <w:r w:rsidRPr="0071254C">
        <w:rPr>
          <w:rFonts w:ascii="宋体" w:eastAsia="宋体" w:hAnsi="宋体"/>
        </w:rPr>
        <w:t xml:space="preserve">大兴文字狱　</w:t>
      </w:r>
      <w:r w:rsidRPr="0071254C">
        <w:rPr>
          <w:rFonts w:ascii="宋体" w:eastAsia="宋体" w:hAnsi="宋体" w:cs="宋体" w:hint="eastAsia"/>
        </w:rPr>
        <w:t>⑤</w:t>
      </w:r>
      <w:r w:rsidRPr="0071254C">
        <w:rPr>
          <w:rFonts w:ascii="宋体" w:eastAsia="宋体" w:hAnsi="宋体"/>
        </w:rPr>
        <w:t>设立锦衣卫</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A</w:t>
      </w:r>
      <w:r w:rsidRPr="0071254C">
        <w:rPr>
          <w:rFonts w:ascii="宋体" w:eastAsia="宋体" w:hAnsi="宋体" w:cs="Times New Roman"/>
        </w:rPr>
        <w:t>.</w:t>
      </w:r>
      <w:r w:rsidRPr="0071254C">
        <w:rPr>
          <w:rFonts w:ascii="宋体" w:eastAsia="宋体" w:hAnsi="宋体" w:cs="宋体" w:hint="eastAsia"/>
        </w:rPr>
        <w:t>②③④</w:t>
      </w:r>
      <w:r w:rsidRPr="0071254C">
        <w:rPr>
          <w:rFonts w:ascii="宋体" w:eastAsia="宋体" w:hAnsi="宋体"/>
        </w:rPr>
        <w:tab/>
        <w:t>B</w:t>
      </w:r>
      <w:r w:rsidRPr="0071254C">
        <w:rPr>
          <w:rFonts w:ascii="宋体" w:eastAsia="宋体" w:hAnsi="宋体" w:cs="Times New Roman"/>
        </w:rPr>
        <w:t>.</w:t>
      </w:r>
      <w:r w:rsidRPr="0071254C">
        <w:rPr>
          <w:rFonts w:ascii="宋体" w:eastAsia="宋体" w:hAnsi="宋体" w:cs="宋体" w:hint="eastAsia"/>
        </w:rPr>
        <w:t>①③④</w:t>
      </w:r>
      <w:r w:rsidRPr="0071254C">
        <w:rPr>
          <w:rFonts w:ascii="宋体" w:eastAsia="宋体" w:hAnsi="宋体"/>
        </w:rPr>
        <w:tab/>
        <w:t>C</w:t>
      </w:r>
      <w:r w:rsidRPr="0071254C">
        <w:rPr>
          <w:rFonts w:ascii="宋体" w:eastAsia="宋体" w:hAnsi="宋体" w:cs="Times New Roman"/>
        </w:rPr>
        <w:t>.</w:t>
      </w:r>
      <w:r w:rsidRPr="0071254C">
        <w:rPr>
          <w:rFonts w:ascii="宋体" w:eastAsia="宋体" w:hAnsi="宋体" w:cs="宋体" w:hint="eastAsia"/>
        </w:rPr>
        <w:t>②③⑤</w:t>
      </w:r>
      <w:r w:rsidRPr="0071254C">
        <w:rPr>
          <w:rFonts w:ascii="宋体" w:eastAsia="宋体" w:hAnsi="宋体"/>
        </w:rPr>
        <w:tab/>
        <w:t>D</w:t>
      </w:r>
      <w:r w:rsidRPr="0071254C">
        <w:rPr>
          <w:rFonts w:ascii="宋体" w:eastAsia="宋体" w:hAnsi="宋体" w:cs="Times New Roman"/>
        </w:rPr>
        <w:t>.</w:t>
      </w:r>
      <w:r w:rsidRPr="0071254C">
        <w:rPr>
          <w:rFonts w:ascii="宋体" w:eastAsia="宋体" w:hAnsi="宋体" w:cs="宋体" w:hint="eastAsia"/>
        </w:rPr>
        <w:t>③④⑤</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color w:val="FF00FF"/>
        </w:rPr>
        <w:lastRenderedPageBreak/>
        <w:t>【解析】</w:t>
      </w:r>
      <w:r w:rsidRPr="0071254C">
        <w:rPr>
          <w:rFonts w:ascii="宋体" w:eastAsia="宋体" w:hAnsi="宋体" w:cs="Times New Roman"/>
          <w:color w:val="FF00FF"/>
        </w:rPr>
        <w:t>“</w:t>
      </w:r>
      <w:r w:rsidRPr="0071254C">
        <w:rPr>
          <w:rFonts w:ascii="宋体" w:eastAsia="宋体" w:hAnsi="宋体"/>
          <w:color w:val="FF00FF"/>
        </w:rPr>
        <w:t>罢黜百家,独尊儒术</w:t>
      </w:r>
      <w:r w:rsidRPr="0071254C">
        <w:rPr>
          <w:rFonts w:ascii="宋体" w:eastAsia="宋体" w:hAnsi="宋体" w:cs="Times New Roman"/>
          <w:color w:val="FF00FF"/>
        </w:rPr>
        <w:t>”</w:t>
      </w:r>
      <w:r w:rsidRPr="0071254C">
        <w:rPr>
          <w:rFonts w:ascii="宋体" w:eastAsia="宋体" w:hAnsi="宋体"/>
          <w:color w:val="FF00FF"/>
        </w:rPr>
        <w:t>是汉武帝时期实施的,锦衣卫设立于明朝,排除</w:t>
      </w:r>
      <w:r w:rsidRPr="0071254C">
        <w:rPr>
          <w:rFonts w:ascii="宋体" w:eastAsia="宋体" w:hAnsi="宋体" w:cs="宋体" w:hint="eastAsia"/>
          <w:color w:val="FF00FF"/>
        </w:rPr>
        <w:t>②⑤</w:t>
      </w:r>
      <w:r w:rsidRPr="0071254C">
        <w:rPr>
          <w:rFonts w:ascii="宋体" w:eastAsia="宋体" w:hAnsi="宋体"/>
          <w:color w:val="FF00FF"/>
        </w:rPr>
        <w:t>,故选B项。</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4</w:t>
      </w:r>
      <w:r w:rsidRPr="0071254C">
        <w:rPr>
          <w:rFonts w:ascii="宋体" w:eastAsia="宋体" w:hAnsi="宋体" w:cs="Times New Roman"/>
        </w:rPr>
        <w:t>.</w:t>
      </w:r>
      <w:r w:rsidRPr="0071254C">
        <w:rPr>
          <w:rFonts w:ascii="宋体" w:eastAsia="宋体" w:hAnsi="宋体"/>
        </w:rPr>
        <w:t>清朝嘉庆时期,民间流行一句谚语:</w:t>
      </w:r>
      <w:r w:rsidRPr="0071254C">
        <w:rPr>
          <w:rFonts w:ascii="宋体" w:eastAsia="宋体" w:hAnsi="宋体" w:cs="Times New Roman"/>
        </w:rPr>
        <w:t>“</w:t>
      </w:r>
      <w:r w:rsidRPr="0071254C">
        <w:rPr>
          <w:rFonts w:ascii="宋体" w:eastAsia="宋体" w:hAnsi="宋体"/>
        </w:rPr>
        <w:t>和珅跌倒,嘉庆吃饱。</w:t>
      </w:r>
      <w:r w:rsidRPr="0071254C">
        <w:rPr>
          <w:rFonts w:ascii="宋体" w:eastAsia="宋体" w:hAnsi="宋体" w:cs="Times New Roman"/>
        </w:rPr>
        <w:t>”</w:t>
      </w:r>
      <w:r w:rsidRPr="0071254C">
        <w:rPr>
          <w:rFonts w:ascii="宋体" w:eastAsia="宋体" w:hAnsi="宋体"/>
        </w:rPr>
        <w:t>这反映了当时</w:t>
      </w:r>
      <w:r w:rsidRPr="0071254C">
        <w:rPr>
          <w:rFonts w:ascii="宋体" w:eastAsia="宋体" w:hAnsi="宋体"/>
        </w:rPr>
        <w:ptab w:relativeTo="margin" w:alignment="right" w:leader="none"/>
      </w:r>
      <w:r w:rsidRPr="0071254C">
        <w:rPr>
          <w:rFonts w:ascii="宋体" w:eastAsia="宋体" w:hAnsi="宋体"/>
        </w:rPr>
        <w:t xml:space="preserve">(  </w:t>
      </w:r>
      <w:r w:rsidRPr="0071254C">
        <w:rPr>
          <w:rFonts w:ascii="宋体" w:eastAsia="宋体" w:hAnsi="宋体"/>
          <w:color w:val="FF00FF"/>
        </w:rPr>
        <w:t>C</w:t>
      </w:r>
      <w:r w:rsidRPr="0071254C">
        <w:rPr>
          <w:rFonts w:ascii="宋体" w:eastAsia="宋体" w:hAnsi="宋体"/>
        </w:rPr>
        <w:t xml:space="preserve">  )</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A</w:t>
      </w:r>
      <w:r w:rsidRPr="0071254C">
        <w:rPr>
          <w:rFonts w:ascii="宋体" w:eastAsia="宋体" w:hAnsi="宋体" w:cs="Times New Roman"/>
        </w:rPr>
        <w:t>.</w:t>
      </w:r>
      <w:r w:rsidRPr="0071254C">
        <w:rPr>
          <w:rFonts w:ascii="宋体" w:eastAsia="宋体" w:hAnsi="宋体"/>
        </w:rPr>
        <w:t>军备废弛</w:t>
      </w:r>
      <w:r w:rsidRPr="0071254C">
        <w:rPr>
          <w:rFonts w:ascii="宋体" w:eastAsia="宋体" w:hAnsi="宋体"/>
        </w:rPr>
        <w:tab/>
        <w:t>B</w:t>
      </w:r>
      <w:r w:rsidRPr="0071254C">
        <w:rPr>
          <w:rFonts w:ascii="宋体" w:eastAsia="宋体" w:hAnsi="宋体" w:cs="Times New Roman"/>
        </w:rPr>
        <w:t>.</w:t>
      </w:r>
      <w:r w:rsidRPr="0071254C">
        <w:rPr>
          <w:rFonts w:ascii="宋体" w:eastAsia="宋体" w:hAnsi="宋体"/>
        </w:rPr>
        <w:t>土地集中</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C</w:t>
      </w:r>
      <w:r w:rsidRPr="0071254C">
        <w:rPr>
          <w:rFonts w:ascii="宋体" w:eastAsia="宋体" w:hAnsi="宋体" w:cs="Times New Roman"/>
        </w:rPr>
        <w:t>.</w:t>
      </w:r>
      <w:r w:rsidRPr="0071254C">
        <w:rPr>
          <w:rFonts w:ascii="宋体" w:eastAsia="宋体" w:hAnsi="宋体"/>
        </w:rPr>
        <w:t>贪污成风</w:t>
      </w:r>
      <w:r w:rsidRPr="0071254C">
        <w:rPr>
          <w:rFonts w:ascii="宋体" w:eastAsia="宋体" w:hAnsi="宋体"/>
        </w:rPr>
        <w:tab/>
        <w:t>D</w:t>
      </w:r>
      <w:r w:rsidRPr="0071254C">
        <w:rPr>
          <w:rFonts w:ascii="宋体" w:eastAsia="宋体" w:hAnsi="宋体" w:cs="Times New Roman"/>
        </w:rPr>
        <w:t>.</w:t>
      </w:r>
      <w:r w:rsidRPr="0071254C">
        <w:rPr>
          <w:rFonts w:ascii="宋体" w:eastAsia="宋体" w:hAnsi="宋体"/>
        </w:rPr>
        <w:t>经济衰退</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5</w:t>
      </w:r>
      <w:r w:rsidRPr="0071254C">
        <w:rPr>
          <w:rFonts w:ascii="宋体" w:eastAsia="宋体" w:hAnsi="宋体" w:cs="Times New Roman"/>
        </w:rPr>
        <w:t>.</w:t>
      </w:r>
      <w:r w:rsidRPr="0071254C">
        <w:rPr>
          <w:rFonts w:ascii="宋体" w:eastAsia="宋体" w:hAnsi="宋体"/>
        </w:rPr>
        <w:t>某历史兴趣小组在学习闭关锁国政策时,制作了以下学习卡片,其中有误的一项是</w:t>
      </w:r>
      <w:r w:rsidRPr="0071254C">
        <w:rPr>
          <w:rFonts w:ascii="宋体" w:eastAsia="宋体" w:hAnsi="宋体"/>
        </w:rPr>
        <w:ptab w:relativeTo="margin" w:alignment="right" w:leader="none"/>
      </w:r>
      <w:r w:rsidRPr="0071254C">
        <w:rPr>
          <w:rFonts w:ascii="宋体" w:eastAsia="宋体" w:hAnsi="宋体"/>
        </w:rPr>
        <w:t xml:space="preserve">(  </w:t>
      </w:r>
      <w:r w:rsidRPr="0071254C">
        <w:rPr>
          <w:rFonts w:ascii="宋体" w:eastAsia="宋体" w:hAnsi="宋体"/>
          <w:color w:val="FF00FF"/>
        </w:rPr>
        <w:t>B</w:t>
      </w:r>
      <w:r w:rsidRPr="0071254C">
        <w:rPr>
          <w:rFonts w:ascii="宋体" w:eastAsia="宋体" w:hAnsi="宋体"/>
        </w:rPr>
        <w:t xml:space="preserve">  )</w:t>
      </w:r>
    </w:p>
    <w:tbl>
      <w:tblPr>
        <w:tblW w:w="3224"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
      <w:tblGrid>
        <w:gridCol w:w="356"/>
        <w:gridCol w:w="2868"/>
      </w:tblGrid>
      <w:tr w:rsidR="001B468A" w:rsidRPr="0071254C">
        <w:trPr>
          <w:jc w:val="center"/>
        </w:trPr>
        <w:tc>
          <w:tcPr>
            <w:tcW w:w="3224" w:type="dxa"/>
            <w:gridSpan w:val="2"/>
            <w:shd w:val="clear" w:color="auto" w:fill="auto"/>
            <w:tcMar>
              <w:left w:w="0" w:type="dxa"/>
              <w:right w:w="0" w:type="dxa"/>
            </w:tcMar>
            <w:vAlign w:val="center"/>
          </w:tcPr>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闭关锁国政策</w:t>
            </w:r>
          </w:p>
        </w:tc>
      </w:tr>
      <w:tr w:rsidR="001B468A" w:rsidRPr="0071254C">
        <w:trPr>
          <w:jc w:val="center"/>
        </w:trPr>
        <w:tc>
          <w:tcPr>
            <w:tcW w:w="356" w:type="dxa"/>
            <w:vMerge w:val="restart"/>
            <w:shd w:val="clear" w:color="auto" w:fill="auto"/>
            <w:tcMar>
              <w:left w:w="0" w:type="dxa"/>
              <w:right w:w="0" w:type="dxa"/>
            </w:tcMar>
            <w:vAlign w:val="center"/>
          </w:tcPr>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表现</w:t>
            </w:r>
          </w:p>
        </w:tc>
        <w:tc>
          <w:tcPr>
            <w:tcW w:w="2868" w:type="dxa"/>
            <w:shd w:val="clear" w:color="auto" w:fill="auto"/>
            <w:tcMar>
              <w:left w:w="105" w:type="dxa"/>
              <w:right w:w="105" w:type="dxa"/>
            </w:tcMar>
            <w:vAlign w:val="center"/>
          </w:tcPr>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cs="宋体" w:hint="eastAsia"/>
              </w:rPr>
              <w:t>①</w:t>
            </w:r>
            <w:r w:rsidRPr="0071254C">
              <w:rPr>
                <w:rFonts w:ascii="宋体" w:eastAsia="宋体" w:hAnsi="宋体"/>
              </w:rPr>
              <w:t>实行严厉的海禁政策,不许擅自出海贸易</w:t>
            </w:r>
          </w:p>
        </w:tc>
      </w:tr>
      <w:tr w:rsidR="001B468A" w:rsidRPr="0071254C">
        <w:trPr>
          <w:jc w:val="center"/>
        </w:trPr>
        <w:tc>
          <w:tcPr>
            <w:tcW w:w="356" w:type="dxa"/>
            <w:vMerge/>
            <w:shd w:val="clear" w:color="auto" w:fill="auto"/>
            <w:tcMar>
              <w:left w:w="0" w:type="dxa"/>
              <w:right w:w="0" w:type="dxa"/>
            </w:tcMar>
            <w:vAlign w:val="center"/>
          </w:tcPr>
          <w:p w:rsidR="001B468A" w:rsidRPr="0071254C" w:rsidRDefault="001B468A">
            <w:pPr>
              <w:tabs>
                <w:tab w:val="left" w:pos="1621"/>
                <w:tab w:val="left" w:pos="2914"/>
                <w:tab w:val="left" w:pos="3997"/>
                <w:tab w:val="left" w:pos="5074"/>
              </w:tabs>
              <w:rPr>
                <w:rFonts w:ascii="宋体" w:eastAsia="宋体" w:hAnsi="宋体"/>
              </w:rPr>
            </w:pPr>
          </w:p>
        </w:tc>
        <w:tc>
          <w:tcPr>
            <w:tcW w:w="2868" w:type="dxa"/>
            <w:shd w:val="clear" w:color="auto" w:fill="auto"/>
            <w:tcMar>
              <w:left w:w="105" w:type="dxa"/>
              <w:right w:w="105" w:type="dxa"/>
            </w:tcMar>
            <w:vAlign w:val="center"/>
          </w:tcPr>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cs="宋体" w:hint="eastAsia"/>
              </w:rPr>
              <w:t>②</w:t>
            </w:r>
            <w:r w:rsidRPr="0071254C">
              <w:rPr>
                <w:rFonts w:ascii="宋体" w:eastAsia="宋体" w:hAnsi="宋体"/>
              </w:rPr>
              <w:t>绝对禁止一切商品出口和船只出海</w:t>
            </w:r>
          </w:p>
        </w:tc>
      </w:tr>
      <w:tr w:rsidR="001B468A" w:rsidRPr="0071254C">
        <w:trPr>
          <w:jc w:val="center"/>
        </w:trPr>
        <w:tc>
          <w:tcPr>
            <w:tcW w:w="356" w:type="dxa"/>
            <w:vMerge/>
            <w:shd w:val="clear" w:color="auto" w:fill="auto"/>
            <w:tcMar>
              <w:left w:w="0" w:type="dxa"/>
              <w:right w:w="0" w:type="dxa"/>
            </w:tcMar>
            <w:vAlign w:val="center"/>
          </w:tcPr>
          <w:p w:rsidR="001B468A" w:rsidRPr="0071254C" w:rsidRDefault="001B468A">
            <w:pPr>
              <w:tabs>
                <w:tab w:val="left" w:pos="1621"/>
                <w:tab w:val="left" w:pos="2914"/>
                <w:tab w:val="left" w:pos="3997"/>
                <w:tab w:val="left" w:pos="5074"/>
              </w:tabs>
              <w:rPr>
                <w:rFonts w:ascii="宋体" w:eastAsia="宋体" w:hAnsi="宋体"/>
              </w:rPr>
            </w:pPr>
          </w:p>
        </w:tc>
        <w:tc>
          <w:tcPr>
            <w:tcW w:w="2868" w:type="dxa"/>
            <w:shd w:val="clear" w:color="auto" w:fill="auto"/>
            <w:tcMar>
              <w:left w:w="105" w:type="dxa"/>
              <w:right w:w="105" w:type="dxa"/>
            </w:tcMar>
            <w:vAlign w:val="center"/>
          </w:tcPr>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cs="宋体" w:hint="eastAsia"/>
              </w:rPr>
              <w:t>③</w:t>
            </w:r>
            <w:r w:rsidRPr="0071254C">
              <w:rPr>
                <w:rFonts w:ascii="宋体" w:eastAsia="宋体" w:hAnsi="宋体"/>
              </w:rPr>
              <w:t>特许</w:t>
            </w:r>
            <w:r w:rsidRPr="0071254C">
              <w:rPr>
                <w:rFonts w:ascii="宋体" w:eastAsia="宋体" w:hAnsi="宋体" w:cs="Times New Roman"/>
              </w:rPr>
              <w:t>“</w:t>
            </w:r>
            <w:r w:rsidRPr="0071254C">
              <w:rPr>
                <w:rFonts w:ascii="宋体" w:eastAsia="宋体" w:hAnsi="宋体"/>
              </w:rPr>
              <w:t>广州十三行</w:t>
            </w:r>
            <w:r w:rsidRPr="0071254C">
              <w:rPr>
                <w:rFonts w:ascii="宋体" w:eastAsia="宋体" w:hAnsi="宋体" w:cs="Times New Roman"/>
              </w:rPr>
              <w:t>”</w:t>
            </w:r>
            <w:r w:rsidRPr="0071254C">
              <w:rPr>
                <w:rFonts w:ascii="宋体" w:eastAsia="宋体" w:hAnsi="宋体"/>
              </w:rPr>
              <w:t>统一经营对外贸易</w:t>
            </w:r>
          </w:p>
        </w:tc>
      </w:tr>
      <w:tr w:rsidR="001B468A" w:rsidRPr="0071254C">
        <w:trPr>
          <w:jc w:val="center"/>
        </w:trPr>
        <w:tc>
          <w:tcPr>
            <w:tcW w:w="356" w:type="dxa"/>
            <w:shd w:val="clear" w:color="auto" w:fill="auto"/>
            <w:tcMar>
              <w:left w:w="0" w:type="dxa"/>
              <w:right w:w="0" w:type="dxa"/>
            </w:tcMar>
            <w:vAlign w:val="center"/>
          </w:tcPr>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影响</w:t>
            </w:r>
          </w:p>
        </w:tc>
        <w:tc>
          <w:tcPr>
            <w:tcW w:w="2868" w:type="dxa"/>
            <w:shd w:val="clear" w:color="auto" w:fill="auto"/>
            <w:tcMar>
              <w:left w:w="105" w:type="dxa"/>
              <w:right w:w="105" w:type="dxa"/>
            </w:tcMar>
            <w:vAlign w:val="center"/>
          </w:tcPr>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cs="宋体" w:hint="eastAsia"/>
              </w:rPr>
              <w:t>④</w:t>
            </w:r>
            <w:r w:rsidRPr="0071254C">
              <w:rPr>
                <w:rFonts w:ascii="宋体" w:eastAsia="宋体" w:hAnsi="宋体"/>
              </w:rPr>
              <w:t>使中国逐渐落伍于世界历史的发展进程</w:t>
            </w:r>
          </w:p>
        </w:tc>
      </w:tr>
    </w:tbl>
    <w:p w:rsidR="001B468A" w:rsidRPr="0071254C" w:rsidRDefault="001B468A">
      <w:pPr>
        <w:tabs>
          <w:tab w:val="left" w:pos="1621"/>
          <w:tab w:val="left" w:pos="2914"/>
          <w:tab w:val="left" w:pos="3997"/>
          <w:tab w:val="left" w:pos="5074"/>
        </w:tabs>
        <w:jc w:val="center"/>
        <w:rPr>
          <w:rFonts w:ascii="宋体" w:eastAsia="宋体" w:hAnsi="宋体"/>
        </w:rPr>
      </w:pP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A</w:t>
      </w:r>
      <w:r w:rsidRPr="0071254C">
        <w:rPr>
          <w:rFonts w:ascii="宋体" w:eastAsia="宋体" w:hAnsi="宋体" w:cs="Times New Roman"/>
        </w:rPr>
        <w:t>.</w:t>
      </w:r>
      <w:r w:rsidRPr="0071254C">
        <w:rPr>
          <w:rFonts w:ascii="宋体" w:eastAsia="宋体" w:hAnsi="宋体" w:cs="宋体" w:hint="eastAsia"/>
        </w:rPr>
        <w:t>①</w:t>
      </w:r>
      <w:r w:rsidRPr="0071254C">
        <w:rPr>
          <w:rFonts w:ascii="宋体" w:eastAsia="宋体" w:hAnsi="宋体"/>
        </w:rPr>
        <w:tab/>
        <w:t>B</w:t>
      </w:r>
      <w:r w:rsidRPr="0071254C">
        <w:rPr>
          <w:rFonts w:ascii="宋体" w:eastAsia="宋体" w:hAnsi="宋体" w:cs="Times New Roman"/>
        </w:rPr>
        <w:t>.</w:t>
      </w:r>
      <w:r w:rsidRPr="0071254C">
        <w:rPr>
          <w:rFonts w:ascii="宋体" w:eastAsia="宋体" w:hAnsi="宋体" w:cs="宋体" w:hint="eastAsia"/>
        </w:rPr>
        <w:t>②</w:t>
      </w:r>
      <w:r w:rsidRPr="0071254C">
        <w:rPr>
          <w:rFonts w:ascii="宋体" w:eastAsia="宋体" w:hAnsi="宋体"/>
        </w:rPr>
        <w:tab/>
        <w:t>C</w:t>
      </w:r>
      <w:r w:rsidRPr="0071254C">
        <w:rPr>
          <w:rFonts w:ascii="宋体" w:eastAsia="宋体" w:hAnsi="宋体" w:cs="Times New Roman"/>
        </w:rPr>
        <w:t>.</w:t>
      </w:r>
      <w:r w:rsidRPr="0071254C">
        <w:rPr>
          <w:rFonts w:ascii="宋体" w:eastAsia="宋体" w:hAnsi="宋体" w:cs="宋体" w:hint="eastAsia"/>
        </w:rPr>
        <w:t>③</w:t>
      </w:r>
      <w:r w:rsidRPr="0071254C">
        <w:rPr>
          <w:rFonts w:ascii="宋体" w:eastAsia="宋体" w:hAnsi="宋体"/>
        </w:rPr>
        <w:tab/>
        <w:t>D</w:t>
      </w:r>
      <w:r w:rsidRPr="0071254C">
        <w:rPr>
          <w:rFonts w:ascii="宋体" w:eastAsia="宋体" w:hAnsi="宋体" w:cs="Times New Roman"/>
        </w:rPr>
        <w:t>.</w:t>
      </w:r>
      <w:r w:rsidRPr="0071254C">
        <w:rPr>
          <w:rFonts w:ascii="宋体" w:eastAsia="宋体" w:hAnsi="宋体" w:cs="宋体" w:hint="eastAsia"/>
        </w:rPr>
        <w:t>④</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6</w:t>
      </w:r>
      <w:r w:rsidRPr="0071254C">
        <w:rPr>
          <w:rFonts w:ascii="宋体" w:eastAsia="宋体" w:hAnsi="宋体" w:cs="Times New Roman"/>
        </w:rPr>
        <w:t>.</w:t>
      </w:r>
      <w:r w:rsidRPr="0071254C">
        <w:rPr>
          <w:rFonts w:ascii="宋体" w:eastAsia="宋体" w:hAnsi="宋体"/>
        </w:rPr>
        <w:t>清人黄遵宪在《番客篇》中写道:</w:t>
      </w:r>
      <w:r w:rsidRPr="0071254C">
        <w:rPr>
          <w:rFonts w:ascii="宋体" w:eastAsia="宋体" w:hAnsi="宋体" w:cs="Times New Roman"/>
        </w:rPr>
        <w:t>“</w:t>
      </w:r>
      <w:r w:rsidRPr="0071254C">
        <w:rPr>
          <w:rFonts w:ascii="宋体" w:eastAsia="宋体" w:hAnsi="宋体"/>
        </w:rPr>
        <w:t>国初海禁严,立意比驱鳄。借端累无辜,此事实大错。</w:t>
      </w:r>
      <w:r w:rsidRPr="0071254C">
        <w:rPr>
          <w:rFonts w:ascii="宋体" w:eastAsia="宋体" w:hAnsi="宋体" w:cs="Times New Roman"/>
        </w:rPr>
        <w:t>”</w:t>
      </w:r>
      <w:r w:rsidRPr="0071254C">
        <w:rPr>
          <w:rFonts w:ascii="宋体" w:eastAsia="宋体" w:hAnsi="宋体"/>
        </w:rPr>
        <w:t>以下对此诗提到的政策所作的分析,不正确的是</w:t>
      </w:r>
      <w:r w:rsidRPr="0071254C">
        <w:rPr>
          <w:rFonts w:ascii="宋体" w:eastAsia="宋体" w:hAnsi="宋体"/>
        </w:rPr>
        <w:ptab w:relativeTo="margin" w:alignment="right" w:leader="none"/>
      </w:r>
      <w:r w:rsidRPr="0071254C">
        <w:rPr>
          <w:rFonts w:ascii="宋体" w:eastAsia="宋体" w:hAnsi="宋体"/>
        </w:rPr>
        <w:t xml:space="preserve">(  </w:t>
      </w:r>
      <w:r w:rsidRPr="0071254C">
        <w:rPr>
          <w:rFonts w:ascii="宋体" w:eastAsia="宋体" w:hAnsi="宋体"/>
          <w:color w:val="FF00FF"/>
        </w:rPr>
        <w:t>D</w:t>
      </w:r>
      <w:r w:rsidRPr="0071254C">
        <w:rPr>
          <w:rFonts w:ascii="宋体" w:eastAsia="宋体" w:hAnsi="宋体"/>
        </w:rPr>
        <w:t xml:space="preserve">  )</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A</w:t>
      </w:r>
      <w:r w:rsidRPr="0071254C">
        <w:rPr>
          <w:rFonts w:ascii="宋体" w:eastAsia="宋体" w:hAnsi="宋体" w:cs="Times New Roman"/>
        </w:rPr>
        <w:t>.</w:t>
      </w:r>
      <w:r w:rsidRPr="0071254C">
        <w:rPr>
          <w:rFonts w:ascii="宋体" w:eastAsia="宋体" w:hAnsi="宋体"/>
        </w:rPr>
        <w:t>使中国在世界上逐渐落伍</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B</w:t>
      </w:r>
      <w:r w:rsidRPr="0071254C">
        <w:rPr>
          <w:rFonts w:ascii="宋体" w:eastAsia="宋体" w:hAnsi="宋体" w:cs="Times New Roman"/>
        </w:rPr>
        <w:t>.</w:t>
      </w:r>
      <w:r w:rsidRPr="0071254C">
        <w:rPr>
          <w:rFonts w:ascii="宋体" w:eastAsia="宋体" w:hAnsi="宋体"/>
        </w:rPr>
        <w:t>是闭关锁国政策的体现</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C</w:t>
      </w:r>
      <w:r w:rsidRPr="0071254C">
        <w:rPr>
          <w:rFonts w:ascii="宋体" w:eastAsia="宋体" w:hAnsi="宋体" w:cs="Times New Roman"/>
        </w:rPr>
        <w:t>.</w:t>
      </w:r>
      <w:r w:rsidRPr="0071254C">
        <w:rPr>
          <w:rFonts w:ascii="宋体" w:eastAsia="宋体" w:hAnsi="宋体"/>
        </w:rPr>
        <w:t>主观上有维护清朝统治的意图</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D</w:t>
      </w:r>
      <w:r w:rsidRPr="0071254C">
        <w:rPr>
          <w:rFonts w:ascii="宋体" w:eastAsia="宋体" w:hAnsi="宋体" w:cs="Times New Roman"/>
        </w:rPr>
        <w:t>.</w:t>
      </w:r>
      <w:r w:rsidRPr="0071254C">
        <w:rPr>
          <w:rFonts w:ascii="宋体" w:eastAsia="宋体" w:hAnsi="宋体"/>
        </w:rPr>
        <w:t>阻止了西方殖民者的入侵</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7</w:t>
      </w:r>
      <w:r w:rsidRPr="0071254C">
        <w:rPr>
          <w:rFonts w:ascii="宋体" w:eastAsia="宋体" w:hAnsi="宋体" w:cs="Times New Roman"/>
        </w:rPr>
        <w:t>.</w:t>
      </w:r>
      <w:r w:rsidRPr="0071254C">
        <w:rPr>
          <w:rFonts w:ascii="宋体" w:eastAsia="宋体" w:hAnsi="宋体"/>
        </w:rPr>
        <w:t>阅读材料,回答问题。</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材料一</w:t>
      </w:r>
    </w:p>
    <w:p w:rsidR="001B468A" w:rsidRPr="0071254C" w:rsidRDefault="00827A8A">
      <w:pPr>
        <w:tabs>
          <w:tab w:val="left" w:pos="1621"/>
          <w:tab w:val="left" w:pos="2914"/>
          <w:tab w:val="left" w:pos="3997"/>
          <w:tab w:val="left" w:pos="5074"/>
        </w:tabs>
        <w:jc w:val="center"/>
        <w:rPr>
          <w:rFonts w:ascii="宋体" w:eastAsia="宋体" w:hAnsi="宋体"/>
        </w:rPr>
      </w:pPr>
      <w:r w:rsidRPr="0071254C">
        <w:rPr>
          <w:rFonts w:ascii="宋体" w:eastAsia="宋体" w:hAnsi="宋体"/>
          <w:noProof/>
        </w:rPr>
        <w:lastRenderedPageBreak/>
        <w:drawing>
          <wp:inline distT="0" distB="0" distL="0" distR="0">
            <wp:extent cx="2655570" cy="1036320"/>
            <wp:effectExtent l="0" t="0" r="11430" b="11430"/>
            <wp:docPr id="352" name="17ZKXLJ157.EPS" descr="id:21474930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 name="17ZKXLJ157.EPS" descr="id:2147493057;FounderCES"/>
                    <pic:cNvPicPr>
                      <a:picLocks noChangeAspect="1"/>
                    </pic:cNvPicPr>
                  </pic:nvPicPr>
                  <pic:blipFill>
                    <a:blip r:embed="rId12" cstate="print"/>
                    <a:stretch>
                      <a:fillRect/>
                    </a:stretch>
                  </pic:blipFill>
                  <pic:spPr>
                    <a:xfrm>
                      <a:off x="0" y="0"/>
                      <a:ext cx="2655720" cy="1036440"/>
                    </a:xfrm>
                    <a:prstGeom prst="rect">
                      <a:avLst/>
                    </a:prstGeom>
                  </pic:spPr>
                </pic:pic>
              </a:graphicData>
            </a:graphic>
          </wp:inline>
        </w:drawing>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材料二　在清朝残酷的文化压迫下,中华文化受到严重的摧残。雍正十一年(  1733年  ),清政府下诏征举士人,想学康熙重开</w:t>
      </w:r>
      <w:r w:rsidRPr="0071254C">
        <w:rPr>
          <w:rFonts w:ascii="宋体" w:eastAsia="宋体" w:hAnsi="宋体" w:cs="Times New Roman"/>
        </w:rPr>
        <w:t>“</w:t>
      </w:r>
      <w:r w:rsidRPr="0071254C">
        <w:rPr>
          <w:rFonts w:ascii="宋体" w:eastAsia="宋体" w:hAnsi="宋体"/>
        </w:rPr>
        <w:t>博学宏词科</w:t>
      </w:r>
      <w:r w:rsidRPr="0071254C">
        <w:rPr>
          <w:rFonts w:ascii="宋体" w:eastAsia="宋体" w:hAnsi="宋体" w:cs="Times New Roman"/>
        </w:rPr>
        <w:t>”</w:t>
      </w:r>
      <w:r w:rsidRPr="0071254C">
        <w:rPr>
          <w:rFonts w:ascii="宋体" w:eastAsia="宋体" w:hAnsi="宋体"/>
        </w:rPr>
        <w:t>,谁知响应寥寥,只得作罢。人才凋零,文治废弛,以至于此,其消极影响于此可见。</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  1  )你如何看待材料一中图1所示机构的设立?</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color w:val="FF00FF"/>
        </w:rPr>
        <w:t>观点一:军机处可以使君主集中大权,从而快速下达命令,避免大臣办事效率低下。</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color w:val="FF00FF"/>
        </w:rPr>
        <w:t>观点二:军机大臣完全服从皇帝意志,自己没有任何权力,从而丧失政治责任感和创新精神。</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color w:val="FF00FF"/>
        </w:rPr>
        <w:t>观点三:军机处可以集中权力,迅速解决问题,但也使大臣丧失了政治责任感和创新精神。</w:t>
      </w:r>
    </w:p>
    <w:p w:rsidR="001B468A" w:rsidRPr="0071254C" w:rsidRDefault="001B468A">
      <w:pPr>
        <w:tabs>
          <w:tab w:val="left" w:pos="1621"/>
          <w:tab w:val="left" w:pos="2914"/>
          <w:tab w:val="left" w:pos="3997"/>
          <w:tab w:val="left" w:pos="5074"/>
        </w:tabs>
        <w:rPr>
          <w:rFonts w:ascii="宋体" w:eastAsia="宋体" w:hAnsi="宋体"/>
        </w:rPr>
      </w:pP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  2  )材料一中的两种不同的建筑,体现了皇帝怎样的地位?说明了什么?</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color w:val="FF00FF"/>
        </w:rPr>
        <w:t>地位:体现了皇帝的至高无上。说明了君主权力的加强。</w:t>
      </w:r>
    </w:p>
    <w:p w:rsidR="001B468A" w:rsidRPr="0071254C" w:rsidRDefault="001B468A">
      <w:pPr>
        <w:tabs>
          <w:tab w:val="left" w:pos="1621"/>
          <w:tab w:val="left" w:pos="2914"/>
          <w:tab w:val="left" w:pos="3997"/>
          <w:tab w:val="left" w:pos="5074"/>
        </w:tabs>
        <w:rPr>
          <w:rFonts w:ascii="宋体" w:eastAsia="宋体" w:hAnsi="宋体"/>
        </w:rPr>
      </w:pP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rPr>
        <w:t>(  3  )根据材料二结合所学知识,指出清朝实行了什么措施,从思想领域严密控制知识分子。这一措施有着怎样的消极影响?</w:t>
      </w:r>
    </w:p>
    <w:p w:rsidR="001B468A" w:rsidRPr="0071254C" w:rsidRDefault="00827A8A">
      <w:pPr>
        <w:tabs>
          <w:tab w:val="left" w:pos="1621"/>
          <w:tab w:val="left" w:pos="2914"/>
          <w:tab w:val="left" w:pos="3997"/>
          <w:tab w:val="left" w:pos="5074"/>
        </w:tabs>
        <w:rPr>
          <w:rFonts w:ascii="宋体" w:eastAsia="宋体" w:hAnsi="宋体"/>
        </w:rPr>
      </w:pPr>
      <w:r w:rsidRPr="0071254C">
        <w:rPr>
          <w:rFonts w:ascii="宋体" w:eastAsia="宋体" w:hAnsi="宋体"/>
          <w:color w:val="FF00FF"/>
        </w:rPr>
        <w:t>措施:文字狱。消极影响:文字狱造成了社会恐怖,摧残了人才,致使知识分子从此再不敢过问政治,也不敢表露个人的思想,从而禁锢了思想言论,严重阻碍了中国思想学术的发展和进步。</w:t>
      </w:r>
    </w:p>
    <w:p w:rsidR="001B468A" w:rsidRPr="0071254C" w:rsidRDefault="001B468A">
      <w:pPr>
        <w:rPr>
          <w:rFonts w:ascii="宋体" w:eastAsia="宋体" w:hAnsi="宋体"/>
        </w:rPr>
      </w:pPr>
    </w:p>
    <w:sectPr w:rsidR="001B468A" w:rsidRPr="0071254C" w:rsidSect="001B468A">
      <w:footerReference w:type="even" r:id="rId13"/>
      <w:foot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188D" w:rsidRDefault="00C9188D" w:rsidP="00827A8A">
      <w:pPr>
        <w:spacing w:after="0" w:line="240" w:lineRule="auto"/>
      </w:pPr>
      <w:r>
        <w:separator/>
      </w:r>
    </w:p>
  </w:endnote>
  <w:endnote w:type="continuationSeparator" w:id="1">
    <w:p w:rsidR="00C9188D" w:rsidRDefault="00C9188D" w:rsidP="00827A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script"/>
    <w:pitch w:val="default"/>
    <w:sig w:usb0="00000000" w:usb1="00000000" w:usb2="000A005E" w:usb3="00000000" w:csb0="003C0041" w:csb1="00000000"/>
  </w:font>
  <w:font w:name="Times New Roman">
    <w:panose1 w:val="02020603050405020304"/>
    <w:charset w:val="00"/>
    <w:family w:val="roman"/>
    <w:pitch w:val="variable"/>
    <w:sig w:usb0="E0002AFF" w:usb1="C0007841" w:usb2="00000009" w:usb3="00000000" w:csb0="000001FF" w:csb1="00000000"/>
  </w:font>
  <w:font w:name="方正书宋_GBK">
    <w:altName w:val="微软雅黑"/>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A8A" w:rsidRDefault="00560A5B" w:rsidP="006E38D2">
    <w:pPr>
      <w:pStyle w:val="a5"/>
      <w:framePr w:wrap="around" w:vAnchor="text" w:hAnchor="margin" w:xAlign="right" w:y="1"/>
      <w:rPr>
        <w:rStyle w:val="a6"/>
      </w:rPr>
    </w:pPr>
    <w:r>
      <w:rPr>
        <w:rStyle w:val="a6"/>
      </w:rPr>
      <w:fldChar w:fldCharType="begin"/>
    </w:r>
    <w:r w:rsidR="00827A8A">
      <w:rPr>
        <w:rStyle w:val="a6"/>
      </w:rPr>
      <w:instrText xml:space="preserve">PAGE  </w:instrText>
    </w:r>
    <w:r>
      <w:rPr>
        <w:rStyle w:val="a6"/>
      </w:rPr>
      <w:fldChar w:fldCharType="end"/>
    </w:r>
  </w:p>
  <w:p w:rsidR="00827A8A" w:rsidRDefault="00827A8A" w:rsidP="00827A8A">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A8A" w:rsidRDefault="00560A5B" w:rsidP="006E38D2">
    <w:pPr>
      <w:pStyle w:val="a5"/>
      <w:framePr w:wrap="around" w:vAnchor="text" w:hAnchor="margin" w:xAlign="right" w:y="1"/>
      <w:rPr>
        <w:rStyle w:val="a6"/>
      </w:rPr>
    </w:pPr>
    <w:r>
      <w:rPr>
        <w:rStyle w:val="a6"/>
      </w:rPr>
      <w:fldChar w:fldCharType="begin"/>
    </w:r>
    <w:r w:rsidR="00827A8A">
      <w:rPr>
        <w:rStyle w:val="a6"/>
      </w:rPr>
      <w:instrText xml:space="preserve">PAGE  </w:instrText>
    </w:r>
    <w:r>
      <w:rPr>
        <w:rStyle w:val="a6"/>
      </w:rPr>
      <w:fldChar w:fldCharType="separate"/>
    </w:r>
    <w:r w:rsidR="0071254C">
      <w:rPr>
        <w:rStyle w:val="a6"/>
        <w:noProof/>
      </w:rPr>
      <w:t>1</w:t>
    </w:r>
    <w:r>
      <w:rPr>
        <w:rStyle w:val="a6"/>
      </w:rPr>
      <w:fldChar w:fldCharType="end"/>
    </w:r>
  </w:p>
  <w:p w:rsidR="00827A8A" w:rsidRDefault="00827A8A" w:rsidP="00827A8A">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188D" w:rsidRDefault="00C9188D" w:rsidP="00827A8A">
      <w:pPr>
        <w:spacing w:after="0" w:line="240" w:lineRule="auto"/>
      </w:pPr>
      <w:r>
        <w:separator/>
      </w:r>
    </w:p>
  </w:footnote>
  <w:footnote w:type="continuationSeparator" w:id="1">
    <w:p w:rsidR="00C9188D" w:rsidRDefault="00C9188D" w:rsidP="00827A8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B468A"/>
    <w:rsid w:val="001B468A"/>
    <w:rsid w:val="00560A5B"/>
    <w:rsid w:val="0071254C"/>
    <w:rsid w:val="00827A8A"/>
    <w:rsid w:val="00C918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NEU-BZ-S92" w:cstheme="minorBidi"/>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B468A"/>
    <w:rPr>
      <w:rFonts w:ascii="NEU-BZ-S92" w:eastAsia="方正书宋_GBK"/>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827A8A"/>
    <w:pPr>
      <w:spacing w:after="0" w:line="240" w:lineRule="auto"/>
    </w:pPr>
    <w:rPr>
      <w:sz w:val="18"/>
      <w:szCs w:val="18"/>
    </w:rPr>
  </w:style>
  <w:style w:type="character" w:customStyle="1" w:styleId="Char">
    <w:name w:val="批注框文本 Char"/>
    <w:basedOn w:val="a0"/>
    <w:link w:val="a3"/>
    <w:rsid w:val="00827A8A"/>
    <w:rPr>
      <w:rFonts w:ascii="NEU-BZ-S92" w:eastAsia="方正书宋_GBK"/>
      <w:color w:val="000000"/>
      <w:sz w:val="18"/>
      <w:szCs w:val="18"/>
    </w:rPr>
  </w:style>
  <w:style w:type="paragraph" w:styleId="a4">
    <w:name w:val="header"/>
    <w:basedOn w:val="a"/>
    <w:link w:val="Char0"/>
    <w:rsid w:val="00827A8A"/>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rsid w:val="00827A8A"/>
    <w:rPr>
      <w:rFonts w:ascii="NEU-BZ-S92" w:eastAsia="方正书宋_GBK"/>
      <w:color w:val="000000"/>
      <w:sz w:val="18"/>
      <w:szCs w:val="18"/>
    </w:rPr>
  </w:style>
  <w:style w:type="paragraph" w:styleId="a5">
    <w:name w:val="footer"/>
    <w:basedOn w:val="a"/>
    <w:link w:val="Char1"/>
    <w:rsid w:val="00827A8A"/>
    <w:pPr>
      <w:tabs>
        <w:tab w:val="center" w:pos="4153"/>
        <w:tab w:val="right" w:pos="8306"/>
      </w:tabs>
      <w:snapToGrid w:val="0"/>
      <w:spacing w:line="240" w:lineRule="auto"/>
    </w:pPr>
    <w:rPr>
      <w:sz w:val="18"/>
      <w:szCs w:val="18"/>
    </w:rPr>
  </w:style>
  <w:style w:type="character" w:customStyle="1" w:styleId="Char1">
    <w:name w:val="页脚 Char"/>
    <w:basedOn w:val="a0"/>
    <w:link w:val="a5"/>
    <w:rsid w:val="00827A8A"/>
    <w:rPr>
      <w:rFonts w:ascii="NEU-BZ-S92" w:eastAsia="方正书宋_GBK"/>
      <w:color w:val="000000"/>
      <w:sz w:val="18"/>
      <w:szCs w:val="18"/>
    </w:rPr>
  </w:style>
  <w:style w:type="character" w:styleId="a6">
    <w:name w:val="page number"/>
    <w:basedOn w:val="a0"/>
    <w:rsid w:val="00827A8A"/>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553</Words>
  <Characters>3156</Characters>
  <Application>Microsoft Office Word</Application>
  <DocSecurity>0</DocSecurity>
  <Lines>26</Lines>
  <Paragraphs>7</Paragraphs>
  <ScaleCrop>false</ScaleCrop>
  <Manager> </Manager>
  <Company> </Company>
  <LinksUpToDate>false</LinksUpToDate>
  <CharactersWithSpaces>3702</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2019-01-09T09:02:00Z</dcterms:created>
  <dcterms:modified xsi:type="dcterms:W3CDTF">2019-02-20T05:42:00Z</dcterms:modified>
  <cp:category> </cp:category>
</cp:coreProperties>
</file>