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EC" w:rsidRPr="00066AEC" w:rsidRDefault="00066AEC" w:rsidP="00066AE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066AEC">
        <w:rPr>
          <w:rFonts w:ascii="宋体" w:eastAsia="宋体" w:hAnsi="宋体" w:hint="eastAsia"/>
          <w:b/>
          <w:color w:val="FF0000"/>
          <w:sz w:val="28"/>
        </w:rPr>
        <w:t>第三单元</w:t>
      </w:r>
      <w:r w:rsidRPr="00066AEC">
        <w:rPr>
          <w:rFonts w:ascii="宋体" w:eastAsia="宋体" w:hAnsi="宋体"/>
          <w:b/>
          <w:color w:val="FF0000"/>
          <w:sz w:val="28"/>
        </w:rPr>
        <w:t xml:space="preserve"> 明清时期统一多民族国家的巩固与发展</w:t>
      </w:r>
    </w:p>
    <w:p w:rsidR="001E15A1" w:rsidRPr="00066AEC" w:rsidRDefault="00144FF3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066AEC">
        <w:rPr>
          <w:rFonts w:ascii="宋体" w:eastAsia="宋体" w:hAnsi="宋体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8pt;margin-top:857pt;width:39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750C65" w:rsidRPr="00066AEC">
        <w:rPr>
          <w:rFonts w:ascii="宋体" w:eastAsia="宋体" w:hAnsi="宋体"/>
          <w:b/>
        </w:rPr>
        <w:t>单元提升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【知识网络】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066AEC">
        <w:rPr>
          <w:rFonts w:ascii="宋体" w:eastAsia="宋体" w:hAnsi="宋体"/>
          <w:noProof/>
        </w:rPr>
        <w:drawing>
          <wp:inline distT="0" distB="0" distL="0" distR="0">
            <wp:extent cx="3835400" cy="2797175"/>
            <wp:effectExtent l="0" t="0" r="12700" b="3175"/>
            <wp:docPr id="374" name="17ZKXLL26.EPS" descr="id:2147493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17ZKXLL26.EPS" descr="id:214749323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797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375" name="18标1.EPS" descr="id:2147493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18标1.EPS" descr="id:214749324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AEC">
        <w:rPr>
          <w:rFonts w:ascii="宋体" w:eastAsia="宋体" w:hAnsi="宋体"/>
          <w:color w:val="FF00FF"/>
        </w:rPr>
        <w:t>重点知识突破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一、明清加强专制统治</w:t>
      </w: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765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13"/>
        <w:gridCol w:w="3200"/>
        <w:gridCol w:w="4239"/>
      </w:tblGrid>
      <w:tr w:rsidR="001E15A1" w:rsidRPr="00066AEC">
        <w:trPr>
          <w:jc w:val="center"/>
        </w:trPr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措施</w:t>
            </w:r>
          </w:p>
        </w:tc>
        <w:tc>
          <w:tcPr>
            <w:tcW w:w="4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影响</w:t>
            </w:r>
          </w:p>
        </w:tc>
      </w:tr>
      <w:tr w:rsidR="001E15A1" w:rsidRPr="00066AEC">
        <w:trPr>
          <w:jc w:val="center"/>
        </w:trPr>
        <w:tc>
          <w:tcPr>
            <w:tcW w:w="21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政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治</w:t>
            </w:r>
          </w:p>
        </w:tc>
        <w:tc>
          <w:tcPr>
            <w:tcW w:w="3200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朱元璋废除丞相制度,取消行中书省,设立</w:t>
            </w:r>
            <w:r w:rsidRPr="00066AEC">
              <w:rPr>
                <w:rFonts w:ascii="宋体" w:eastAsia="宋体" w:hAnsi="宋体" w:cs="Times New Roman"/>
              </w:rPr>
              <w:t>“</w:t>
            </w:r>
            <w:r w:rsidRPr="00066AEC">
              <w:rPr>
                <w:rFonts w:ascii="宋体" w:eastAsia="宋体" w:hAnsi="宋体"/>
              </w:rPr>
              <w:t>三司</w:t>
            </w:r>
            <w:r w:rsidRPr="00066AEC">
              <w:rPr>
                <w:rFonts w:ascii="宋体" w:eastAsia="宋体" w:hAnsi="宋体" w:cs="Times New Roman"/>
              </w:rPr>
              <w:t>”</w:t>
            </w:r>
          </w:p>
        </w:tc>
        <w:tc>
          <w:tcPr>
            <w:tcW w:w="4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使六部直接向皇帝负责,全国军政权集中到皇帝手中</w:t>
            </w:r>
          </w:p>
        </w:tc>
      </w:tr>
      <w:tr w:rsidR="001E15A1" w:rsidRPr="00066AEC">
        <w:trPr>
          <w:jc w:val="center"/>
        </w:trPr>
        <w:tc>
          <w:tcPr>
            <w:tcW w:w="2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200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朱元璋设立锦衣卫,明成祖成立了东厂</w:t>
            </w:r>
          </w:p>
        </w:tc>
        <w:tc>
          <w:tcPr>
            <w:tcW w:w="4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 w:cs="Times New Roman"/>
              </w:rPr>
              <w:t>“</w:t>
            </w:r>
            <w:r w:rsidRPr="00066AEC">
              <w:rPr>
                <w:rFonts w:ascii="宋体" w:eastAsia="宋体" w:hAnsi="宋体"/>
              </w:rPr>
              <w:t>厂卫</w:t>
            </w:r>
            <w:r w:rsidRPr="00066AEC">
              <w:rPr>
                <w:rFonts w:ascii="宋体" w:eastAsia="宋体" w:hAnsi="宋体" w:cs="Times New Roman"/>
              </w:rPr>
              <w:t>”</w:t>
            </w:r>
            <w:r w:rsidRPr="00066AEC">
              <w:rPr>
                <w:rFonts w:ascii="宋体" w:eastAsia="宋体" w:hAnsi="宋体"/>
              </w:rPr>
              <w:t>成为皇帝的耳目和爪牙</w:t>
            </w:r>
          </w:p>
        </w:tc>
      </w:tr>
      <w:tr w:rsidR="001E15A1" w:rsidRPr="00066AEC">
        <w:trPr>
          <w:jc w:val="center"/>
        </w:trPr>
        <w:tc>
          <w:tcPr>
            <w:tcW w:w="2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200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雍正时期,中央设立军机处</w:t>
            </w:r>
          </w:p>
        </w:tc>
        <w:tc>
          <w:tcPr>
            <w:tcW w:w="4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是辅助皇帝处理政务的中枢机构,使君主专制进一步强化</w:t>
            </w:r>
          </w:p>
        </w:tc>
      </w:tr>
      <w:tr w:rsidR="001E15A1" w:rsidRPr="00066AEC">
        <w:trPr>
          <w:jc w:val="center"/>
        </w:trPr>
        <w:tc>
          <w:tcPr>
            <w:tcW w:w="21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思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lastRenderedPageBreak/>
              <w:t>想</w:t>
            </w:r>
          </w:p>
        </w:tc>
        <w:tc>
          <w:tcPr>
            <w:tcW w:w="3200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lastRenderedPageBreak/>
              <w:t>八股取士</w:t>
            </w:r>
          </w:p>
        </w:tc>
        <w:tc>
          <w:tcPr>
            <w:tcW w:w="4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科举制度在很大程度上演变成朝廷钳制人们思想的工具</w:t>
            </w:r>
          </w:p>
        </w:tc>
      </w:tr>
      <w:tr w:rsidR="001E15A1" w:rsidRPr="00066AEC">
        <w:trPr>
          <w:jc w:val="center"/>
        </w:trPr>
        <w:tc>
          <w:tcPr>
            <w:tcW w:w="21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200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大兴文字狱</w:t>
            </w:r>
          </w:p>
        </w:tc>
        <w:tc>
          <w:tcPr>
            <w:tcW w:w="4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禁锢了人们的思想和言论,严重阻碍了思想、学术的发展和进步</w:t>
            </w:r>
          </w:p>
        </w:tc>
      </w:tr>
    </w:tbl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376" name="例标.EPS" descr="id:2147493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例标.EPS" descr="id:214749325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AEC">
        <w:rPr>
          <w:rFonts w:ascii="宋体" w:eastAsia="宋体" w:hAnsi="宋体"/>
        </w:rPr>
        <w:t>典例1　某校七年级历史活动课开展研究性学习,学生搜集了明太祖废除丞相、明成祖设立东厂、雍正设立军机处等方面的资料。由此可知,其研究性学习的主题最有可能是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>(  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明朝经济的发展</w:t>
      </w:r>
      <w:r w:rsidRPr="00066AEC">
        <w:rPr>
          <w:rFonts w:ascii="宋体" w:eastAsia="宋体" w:hAnsi="宋体"/>
        </w:rPr>
        <w:tab/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历史上有作为的皇帝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君主专制的强化</w:t>
      </w:r>
      <w:r w:rsidRPr="00066AEC">
        <w:rPr>
          <w:rFonts w:ascii="宋体" w:eastAsia="宋体" w:hAnsi="宋体"/>
        </w:rPr>
        <w:tab/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统一多民族的巩固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解析】本题考查明清时期君主专制的强化。为了加强君权,明太祖改革行政机构,废除丞相制度,撤销中书省,使六部直接对皇帝负责;明成祖进一步强化君权,增设特务机构东厂,加强对臣民的监视和侦察;清朝时期,雍正帝设立军机处,君主专制进一步强化。C项符合题意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【答案】 C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二、明清时期维护统一多民族国家的举措</w:t>
      </w: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2"/>
        <w:gridCol w:w="360"/>
        <w:gridCol w:w="4234"/>
        <w:gridCol w:w="3216"/>
      </w:tblGrid>
      <w:tr w:rsidR="001E15A1" w:rsidRPr="00066AEC">
        <w:trPr>
          <w:jc w:val="center"/>
        </w:trPr>
        <w:tc>
          <w:tcPr>
            <w:tcW w:w="652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2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史实</w:t>
            </w:r>
          </w:p>
        </w:tc>
        <w:tc>
          <w:tcPr>
            <w:tcW w:w="32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影响</w:t>
            </w:r>
          </w:p>
        </w:tc>
      </w:tr>
      <w:tr w:rsidR="001E15A1" w:rsidRPr="00066AEC">
        <w:trPr>
          <w:jc w:val="center"/>
        </w:trPr>
        <w:tc>
          <w:tcPr>
            <w:tcW w:w="29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反抗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侵略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明</w:t>
            </w:r>
          </w:p>
        </w:tc>
        <w:tc>
          <w:tcPr>
            <w:tcW w:w="4234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戚继光抗倭</w:t>
            </w:r>
          </w:p>
        </w:tc>
        <w:tc>
          <w:tcPr>
            <w:tcW w:w="32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使东南沿海的倭患基础解除。戚继光是我国历史上一位伟大的民族英雄</w:t>
            </w:r>
          </w:p>
        </w:tc>
      </w:tr>
      <w:tr w:rsidR="001E15A1" w:rsidRPr="00066AEC">
        <w:trPr>
          <w:jc w:val="center"/>
        </w:trPr>
        <w:tc>
          <w:tcPr>
            <w:tcW w:w="29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清</w:t>
            </w:r>
          </w:p>
        </w:tc>
        <w:tc>
          <w:tcPr>
            <w:tcW w:w="4234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1662年,郑成功从荷兰殖民者手中收复了台湾</w:t>
            </w:r>
          </w:p>
        </w:tc>
        <w:tc>
          <w:tcPr>
            <w:tcW w:w="32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维护了祖国的统一。郑成功是我国历史上的民族英雄</w:t>
            </w:r>
          </w:p>
        </w:tc>
      </w:tr>
      <w:tr w:rsidR="001E15A1" w:rsidRPr="00066AEC">
        <w:trPr>
          <w:jc w:val="center"/>
        </w:trPr>
        <w:tc>
          <w:tcPr>
            <w:tcW w:w="29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巩固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边疆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台湾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地区</w:t>
            </w:r>
          </w:p>
        </w:tc>
        <w:tc>
          <w:tcPr>
            <w:tcW w:w="4234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1684年,设台湾府</w:t>
            </w:r>
          </w:p>
        </w:tc>
        <w:tc>
          <w:tcPr>
            <w:tcW w:w="32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加强了台湾与祖国大陆的联系,巩固了祖国的东南海防</w:t>
            </w:r>
          </w:p>
        </w:tc>
      </w:tr>
      <w:tr w:rsidR="001E15A1" w:rsidRPr="00066AEC">
        <w:trPr>
          <w:jc w:val="center"/>
        </w:trPr>
        <w:tc>
          <w:tcPr>
            <w:tcW w:w="29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黑龙</w:t>
            </w:r>
            <w:r w:rsidRPr="00066AEC">
              <w:rPr>
                <w:rFonts w:ascii="宋体" w:eastAsia="宋体" w:hAnsi="宋体"/>
              </w:rPr>
              <w:lastRenderedPageBreak/>
              <w:t>江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流域</w:t>
            </w:r>
          </w:p>
        </w:tc>
        <w:tc>
          <w:tcPr>
            <w:tcW w:w="4234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lastRenderedPageBreak/>
              <w:t>雅克萨之战;1689年,签订了第一个边界条约《尼布楚条约》</w:t>
            </w:r>
          </w:p>
        </w:tc>
        <w:tc>
          <w:tcPr>
            <w:tcW w:w="32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从法律上肯定了黑龙江和乌苏里江流域包括库页岛在内的广大地区,</w:t>
            </w:r>
            <w:r w:rsidRPr="00066AEC">
              <w:rPr>
                <w:rFonts w:ascii="宋体" w:eastAsia="宋体" w:hAnsi="宋体"/>
              </w:rPr>
              <w:lastRenderedPageBreak/>
              <w:t>都是中国的领土</w:t>
            </w:r>
          </w:p>
        </w:tc>
      </w:tr>
      <w:tr w:rsidR="001E15A1" w:rsidRPr="00066AEC">
        <w:trPr>
          <w:jc w:val="center"/>
        </w:trPr>
        <w:tc>
          <w:tcPr>
            <w:tcW w:w="29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西藏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地区</w:t>
            </w:r>
          </w:p>
        </w:tc>
        <w:tc>
          <w:tcPr>
            <w:tcW w:w="4234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顺治帝赐予五世达赖</w:t>
            </w:r>
            <w:r w:rsidRPr="00066AEC">
              <w:rPr>
                <w:rFonts w:ascii="宋体" w:eastAsia="宋体" w:hAnsi="宋体" w:cs="Times New Roman"/>
              </w:rPr>
              <w:t>“</w:t>
            </w:r>
            <w:r w:rsidRPr="00066AEC">
              <w:rPr>
                <w:rFonts w:ascii="宋体" w:eastAsia="宋体" w:hAnsi="宋体"/>
              </w:rPr>
              <w:t>达赖喇嘛</w:t>
            </w:r>
            <w:r w:rsidRPr="00066AEC">
              <w:rPr>
                <w:rFonts w:ascii="宋体" w:eastAsia="宋体" w:hAnsi="宋体" w:cs="Times New Roman"/>
              </w:rPr>
              <w:t>”</w:t>
            </w:r>
            <w:r w:rsidRPr="00066AEC">
              <w:rPr>
                <w:rFonts w:ascii="宋体" w:eastAsia="宋体" w:hAnsi="宋体"/>
              </w:rPr>
              <w:t>封号;康熙帝册封另一位西藏宗教首领为</w:t>
            </w:r>
            <w:r w:rsidRPr="00066AEC">
              <w:rPr>
                <w:rFonts w:ascii="宋体" w:eastAsia="宋体" w:hAnsi="宋体" w:cs="Times New Roman"/>
              </w:rPr>
              <w:t>“</w:t>
            </w:r>
            <w:r w:rsidRPr="00066AEC">
              <w:rPr>
                <w:rFonts w:ascii="宋体" w:eastAsia="宋体" w:hAnsi="宋体"/>
              </w:rPr>
              <w:t>班禅额尔德尼</w:t>
            </w:r>
            <w:r w:rsidRPr="00066AEC">
              <w:rPr>
                <w:rFonts w:ascii="宋体" w:eastAsia="宋体" w:hAnsi="宋体" w:cs="Times New Roman"/>
              </w:rPr>
              <w:t>”</w:t>
            </w:r>
            <w:r w:rsidRPr="00066AEC">
              <w:rPr>
                <w:rFonts w:ascii="宋体" w:eastAsia="宋体" w:hAnsi="宋体"/>
              </w:rPr>
              <w:t>;1727年,设驻藏大臣</w:t>
            </w:r>
          </w:p>
        </w:tc>
        <w:tc>
          <w:tcPr>
            <w:tcW w:w="32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大大加强了中央政府对西藏的管辖</w:t>
            </w:r>
          </w:p>
        </w:tc>
      </w:tr>
      <w:tr w:rsidR="001E15A1" w:rsidRPr="00066AEC">
        <w:trPr>
          <w:jc w:val="center"/>
        </w:trPr>
        <w:tc>
          <w:tcPr>
            <w:tcW w:w="29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新疆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地区</w:t>
            </w:r>
          </w:p>
        </w:tc>
        <w:tc>
          <w:tcPr>
            <w:tcW w:w="4234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平定准噶尔部叛乱,平定回部贵族大、小和卓叛乱,设伊犁将军</w:t>
            </w:r>
          </w:p>
        </w:tc>
        <w:tc>
          <w:tcPr>
            <w:tcW w:w="321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加强了对西北地区的管辖</w:t>
            </w:r>
          </w:p>
        </w:tc>
      </w:tr>
    </w:tbl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377" name="例标.EPS" descr="id:2147493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例标.EPS" descr="id:214749327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AEC">
        <w:rPr>
          <w:rFonts w:ascii="宋体" w:eastAsia="宋体" w:hAnsi="宋体"/>
        </w:rPr>
        <w:t>典例2　明清统一多民族国家的巩固,主要特点就是抗击外敌入侵,对内同分裂和叛乱势力作斗争,二者密切结合。下列史实能体现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对内同分裂和叛乱势力作斗争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的是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>(  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戚继光抗倭</w:t>
      </w:r>
      <w:r w:rsidRPr="00066AEC">
        <w:rPr>
          <w:rFonts w:ascii="宋体" w:eastAsia="宋体" w:hAnsi="宋体"/>
        </w:rPr>
        <w:tab/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郑成功收复台湾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康熙帝亲征噶尔丹</w:t>
      </w:r>
      <w:r w:rsidRPr="00066AEC">
        <w:rPr>
          <w:rFonts w:ascii="宋体" w:eastAsia="宋体" w:hAnsi="宋体"/>
        </w:rPr>
        <w:tab/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雅克萨之战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解析】本题考查明清的对外交往与统一多民族国家的巩固。结合所学知识可知,戚继光抗倭、郑成功收复台湾、雅克萨之战都属于反抗外来侵略,排除A、B、D三项。康熙帝亲征噶尔丹,最后平定了噶尔丹叛乱,维护了国家统一,故C项正确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【答案】 C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三、明清时期的科技和文学艺术</w:t>
      </w: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519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56"/>
        <w:gridCol w:w="1954"/>
        <w:gridCol w:w="2883"/>
      </w:tblGrid>
      <w:tr w:rsidR="001E15A1" w:rsidRPr="00066AEC">
        <w:trPr>
          <w:jc w:val="center"/>
        </w:trPr>
        <w:tc>
          <w:tcPr>
            <w:tcW w:w="3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类别</w:t>
            </w: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主要成果</w:t>
            </w:r>
          </w:p>
        </w:tc>
        <w:tc>
          <w:tcPr>
            <w:tcW w:w="28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影响(  评价  )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科学</w:t>
            </w:r>
          </w:p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技</w:t>
            </w:r>
            <w:r w:rsidRPr="00066AEC">
              <w:rPr>
                <w:rFonts w:ascii="宋体" w:eastAsia="宋体" w:hAnsi="宋体"/>
              </w:rPr>
              <w:lastRenderedPageBreak/>
              <w:t>术</w:t>
            </w: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lastRenderedPageBreak/>
              <w:t>李时珍的《本草纲目》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在世界医药史上占有重要的地位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宋应星的《天工开物》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被誉为</w:t>
            </w:r>
            <w:r w:rsidRPr="00066AEC">
              <w:rPr>
                <w:rFonts w:ascii="宋体" w:eastAsia="宋体" w:hAnsi="宋体" w:cs="Times New Roman"/>
              </w:rPr>
              <w:t>“</w:t>
            </w:r>
            <w:r w:rsidRPr="00066AEC">
              <w:rPr>
                <w:rFonts w:ascii="宋体" w:eastAsia="宋体" w:hAnsi="宋体"/>
              </w:rPr>
              <w:t>中国17世纪的工艺百</w:t>
            </w:r>
            <w:r w:rsidRPr="00066AEC">
              <w:rPr>
                <w:rFonts w:ascii="宋体" w:eastAsia="宋体" w:hAnsi="宋体"/>
              </w:rPr>
              <w:lastRenderedPageBreak/>
              <w:t>科全书</w:t>
            </w:r>
            <w:r w:rsidRPr="00066AEC">
              <w:rPr>
                <w:rFonts w:ascii="宋体" w:eastAsia="宋体" w:hAnsi="宋体" w:cs="Times New Roman"/>
              </w:rPr>
              <w:t>”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徐光启的《农政全书》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是明代末年一部重要的农业科学巨著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建筑</w:t>
            </w: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明长城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成为各民族交往的纽带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紫禁城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是当时世界上最宏大、最辉煌的皇家建筑群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文学</w:t>
            </w: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罗贯中的《三国志通俗演义》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是我国章回体小说的开山之作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施耐庵的《水浒传》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以农民起义为题材的长篇小说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吴承恩的《西游记》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长篇神话小说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曹雪芹、高鹗的《红楼梦》</w:t>
            </w:r>
          </w:p>
        </w:tc>
        <w:tc>
          <w:tcPr>
            <w:tcW w:w="288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古典小说的高峰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艺术</w:t>
            </w: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昆曲</w:t>
            </w:r>
          </w:p>
        </w:tc>
        <w:tc>
          <w:tcPr>
            <w:tcW w:w="2883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明朝万历末期,成为一个全国性的剧种</w:t>
            </w:r>
          </w:p>
        </w:tc>
      </w:tr>
      <w:tr w:rsidR="001E15A1" w:rsidRPr="00066AEC">
        <w:trPr>
          <w:jc w:val="center"/>
        </w:trPr>
        <w:tc>
          <w:tcPr>
            <w:tcW w:w="35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1E15A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19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京剧</w:t>
            </w:r>
          </w:p>
        </w:tc>
        <w:tc>
          <w:tcPr>
            <w:tcW w:w="2883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15A1" w:rsidRPr="00066AEC" w:rsidRDefault="00750C6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066AEC">
              <w:rPr>
                <w:rFonts w:ascii="宋体" w:eastAsia="宋体" w:hAnsi="宋体"/>
              </w:rPr>
              <w:t>成为最主要的剧种,流传四方</w:t>
            </w:r>
          </w:p>
        </w:tc>
      </w:tr>
    </w:tbl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378" name="例标.EPS" descr="id:2147493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例标.EPS" descr="id:214749328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AEC">
        <w:rPr>
          <w:rFonts w:ascii="宋体" w:eastAsia="宋体" w:hAnsi="宋体"/>
        </w:rPr>
        <w:t>典例3　下列作品中,通过描写贵族大家庭的兴衰变化,揭示了当时社会种种不可克服的内在矛盾及其日益衰亡的历史趋势,从而将我国古典现实主义文学推向高峰的是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>(  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罗贯中的《三国演义》</w:t>
      </w:r>
      <w:r w:rsidRPr="00066AEC">
        <w:rPr>
          <w:rFonts w:ascii="宋体" w:eastAsia="宋体" w:hAnsi="宋体"/>
        </w:rPr>
        <w:tab/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施耐庵的《水浒传》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吴承恩的《西游记》</w:t>
      </w:r>
      <w:r w:rsidRPr="00066AEC">
        <w:rPr>
          <w:rFonts w:ascii="宋体" w:eastAsia="宋体" w:hAnsi="宋体"/>
        </w:rPr>
        <w:tab/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曹雪芹的《红楼梦》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【解析】本题考查《红楼梦》。根据题干信息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通过描写贵族大家庭的兴衰变化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,由此判断这是《红楼梦》的主要内容。结合所学知识可知,曹雪芹的《红楼梦》将我国古典现实主义文学推向高峰,D项符合题意。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【答案】 D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379" name="18标1.EPS" descr="id:2147493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18标1.EPS" descr="id:214749329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6AEC">
        <w:rPr>
          <w:rFonts w:ascii="宋体" w:eastAsia="宋体" w:hAnsi="宋体"/>
          <w:color w:val="FF00FF"/>
        </w:rPr>
        <w:t>针对强化训练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lastRenderedPageBreak/>
        <w:t>1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某校历史兴趣小组开展以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明朝加强专制统治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为主题的探究活动,下列符合主题的有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 xml:space="preserve">(  </w:t>
      </w:r>
      <w:r w:rsidRPr="00066AEC">
        <w:rPr>
          <w:rFonts w:ascii="宋体" w:eastAsia="宋体" w:hAnsi="宋体"/>
          <w:color w:val="FF00FF"/>
        </w:rPr>
        <w:t>A</w:t>
      </w:r>
      <w:r w:rsidRPr="00066AEC">
        <w:rPr>
          <w:rFonts w:ascii="宋体" w:eastAsia="宋体" w:hAnsi="宋体"/>
        </w:rPr>
        <w:t xml:space="preserve">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 w:cs="宋体" w:hint="eastAsia"/>
        </w:rPr>
        <w:t>①</w:t>
      </w:r>
      <w:r w:rsidRPr="00066AEC">
        <w:rPr>
          <w:rFonts w:ascii="宋体" w:eastAsia="宋体" w:hAnsi="宋体"/>
        </w:rPr>
        <w:t xml:space="preserve">废丞相,设三司　</w:t>
      </w:r>
      <w:r w:rsidRPr="00066AEC">
        <w:rPr>
          <w:rFonts w:ascii="宋体" w:eastAsia="宋体" w:hAnsi="宋体" w:cs="宋体" w:hint="eastAsia"/>
        </w:rPr>
        <w:t>②</w:t>
      </w:r>
      <w:r w:rsidRPr="00066AEC">
        <w:rPr>
          <w:rFonts w:ascii="宋体" w:eastAsia="宋体" w:hAnsi="宋体"/>
        </w:rPr>
        <w:t xml:space="preserve">设置厂卫制度　</w:t>
      </w:r>
      <w:r w:rsidRPr="00066AEC">
        <w:rPr>
          <w:rFonts w:ascii="宋体" w:eastAsia="宋体" w:hAnsi="宋体" w:cs="宋体" w:hint="eastAsia"/>
        </w:rPr>
        <w:t>③</w:t>
      </w:r>
      <w:r w:rsidRPr="00066AEC">
        <w:rPr>
          <w:rFonts w:ascii="宋体" w:eastAsia="宋体" w:hAnsi="宋体"/>
        </w:rPr>
        <w:t>八股取士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 w:cs="宋体" w:hint="eastAsia"/>
        </w:rPr>
        <w:t>④</w:t>
      </w:r>
      <w:r w:rsidRPr="00066AEC">
        <w:rPr>
          <w:rFonts w:ascii="宋体" w:eastAsia="宋体" w:hAnsi="宋体"/>
        </w:rPr>
        <w:t>设三省六部制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 w:cs="宋体" w:hint="eastAsia"/>
        </w:rPr>
        <w:t>①②③</w:t>
      </w:r>
      <w:r w:rsidRPr="00066AEC">
        <w:rPr>
          <w:rFonts w:ascii="宋体" w:eastAsia="宋体" w:hAnsi="宋体"/>
        </w:rPr>
        <w:tab/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 w:cs="宋体" w:hint="eastAsia"/>
        </w:rPr>
        <w:t>②③④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 w:cs="宋体" w:hint="eastAsia"/>
        </w:rPr>
        <w:t>①③④</w:t>
      </w:r>
      <w:r w:rsidRPr="00066AEC">
        <w:rPr>
          <w:rFonts w:ascii="宋体" w:eastAsia="宋体" w:hAnsi="宋体"/>
        </w:rPr>
        <w:tab/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 w:cs="宋体" w:hint="eastAsia"/>
        </w:rPr>
        <w:t>①②④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2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中医是我国传统的医学。小明同学想要了解中药的药性和疗效,可以查阅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 xml:space="preserve">(  </w:t>
      </w:r>
      <w:r w:rsidRPr="00066AEC">
        <w:rPr>
          <w:rFonts w:ascii="宋体" w:eastAsia="宋体" w:hAnsi="宋体"/>
          <w:color w:val="FF00FF"/>
        </w:rPr>
        <w:t>D</w:t>
      </w:r>
      <w:r w:rsidRPr="00066AEC">
        <w:rPr>
          <w:rFonts w:ascii="宋体" w:eastAsia="宋体" w:hAnsi="宋体"/>
        </w:rPr>
        <w:t xml:space="preserve">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《天工开物》</w:t>
      </w:r>
      <w:r w:rsidRPr="00066AEC">
        <w:rPr>
          <w:rFonts w:ascii="宋体" w:eastAsia="宋体" w:hAnsi="宋体"/>
        </w:rPr>
        <w:tab/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《资治通鉴》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《农政全书》</w:t>
      </w:r>
      <w:r w:rsidRPr="00066AEC">
        <w:rPr>
          <w:rFonts w:ascii="宋体" w:eastAsia="宋体" w:hAnsi="宋体"/>
        </w:rPr>
        <w:tab/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《本草纲目》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3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北京城的中轴线形成于元代,明代时被向东移动了150米,形成现在的南起永定门、北至钟鼓楼,全长7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8公里的格局。目前,它是世界上现存最长的城市中轴线,这条线汇集了北京城市古建筑的精髓和传统街区,见证了这座古都的历史变迁。将一系列重要建筑都建在中轴线上是为了体现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 xml:space="preserve">(  </w:t>
      </w:r>
      <w:r w:rsidRPr="00066AEC">
        <w:rPr>
          <w:rFonts w:ascii="宋体" w:eastAsia="宋体" w:hAnsi="宋体"/>
          <w:color w:val="FF00FF"/>
        </w:rPr>
        <w:t>C</w:t>
      </w:r>
      <w:r w:rsidRPr="00066AEC">
        <w:rPr>
          <w:rFonts w:ascii="宋体" w:eastAsia="宋体" w:hAnsi="宋体"/>
        </w:rPr>
        <w:t xml:space="preserve">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古代劳动人民的智慧</w:t>
      </w:r>
      <w:r w:rsidRPr="00066AEC">
        <w:rPr>
          <w:rFonts w:ascii="宋体" w:eastAsia="宋体" w:hAnsi="宋体"/>
        </w:rPr>
        <w:tab/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宫殿宏伟壮观的景象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君主至高无上的权威</w:t>
      </w:r>
      <w:r w:rsidRPr="00066AEC">
        <w:rPr>
          <w:rFonts w:ascii="宋体" w:eastAsia="宋体" w:hAnsi="宋体"/>
        </w:rPr>
        <w:tab/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紫禁城建筑的时代感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4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农民起义军进入北京后,驻守在山海关投降清军的明朝将领是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 xml:space="preserve">(  </w:t>
      </w:r>
      <w:r w:rsidRPr="00066AEC">
        <w:rPr>
          <w:rFonts w:ascii="宋体" w:eastAsia="宋体" w:hAnsi="宋体"/>
          <w:color w:val="FF00FF"/>
        </w:rPr>
        <w:t>B</w:t>
      </w:r>
      <w:r w:rsidRPr="00066AEC">
        <w:rPr>
          <w:rFonts w:ascii="宋体" w:eastAsia="宋体" w:hAnsi="宋体"/>
        </w:rPr>
        <w:t xml:space="preserve">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尚可喜</w:t>
      </w:r>
      <w:r w:rsidRPr="00066AEC">
        <w:rPr>
          <w:rFonts w:ascii="宋体" w:eastAsia="宋体" w:hAnsi="宋体"/>
        </w:rPr>
        <w:tab/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吴三桂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耿仲明</w:t>
      </w:r>
      <w:r w:rsidRPr="00066AEC">
        <w:rPr>
          <w:rFonts w:ascii="宋体" w:eastAsia="宋体" w:hAnsi="宋体"/>
        </w:rPr>
        <w:tab/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耿精忠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5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清朝时期,西藏用灵童转世的办法确定达赖和班禅的继承人。为了避免纷争,清朝建立了金瓶掣签制度。中签的灵童,经清政府批准,才能成为新一代的达赖或班禅。这表明金瓶掣签制度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 xml:space="preserve">(  </w:t>
      </w:r>
      <w:r w:rsidRPr="00066AEC">
        <w:rPr>
          <w:rFonts w:ascii="宋体" w:eastAsia="宋体" w:hAnsi="宋体"/>
          <w:color w:val="FF00FF"/>
        </w:rPr>
        <w:t>C</w:t>
      </w:r>
      <w:r w:rsidRPr="00066AEC">
        <w:rPr>
          <w:rFonts w:ascii="宋体" w:eastAsia="宋体" w:hAnsi="宋体"/>
        </w:rPr>
        <w:t xml:space="preserve">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明确了驻藏大臣和达赖、班禅的平等地位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规定驻藏大臣和达赖、班禅共同管理西藏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加强了中央政府对达赖、班禅转世的任授权力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划分了达赖、班禅的管理权限和管理区域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lastRenderedPageBreak/>
        <w:t>6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下列著作和作者搭配正确的一组是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 xml:space="preserve">(  </w:t>
      </w:r>
      <w:r w:rsidRPr="00066AEC">
        <w:rPr>
          <w:rFonts w:ascii="宋体" w:eastAsia="宋体" w:hAnsi="宋体"/>
          <w:color w:val="FF00FF"/>
        </w:rPr>
        <w:t>C</w:t>
      </w:r>
      <w:r w:rsidRPr="00066AEC">
        <w:rPr>
          <w:rFonts w:ascii="宋体" w:eastAsia="宋体" w:hAnsi="宋体"/>
        </w:rPr>
        <w:t xml:space="preserve">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 w:cs="宋体" w:hint="eastAsia"/>
        </w:rPr>
        <w:t>①</w:t>
      </w:r>
      <w:r w:rsidRPr="00066AEC">
        <w:rPr>
          <w:rFonts w:ascii="宋体" w:eastAsia="宋体" w:hAnsi="宋体"/>
        </w:rPr>
        <w:t>《农政全书》</w:t>
      </w:r>
      <w:r w:rsidRPr="00066AEC">
        <w:rPr>
          <w:rFonts w:ascii="宋体" w:eastAsia="宋体" w:hAnsi="宋体" w:cs="Times New Roman"/>
        </w:rPr>
        <w:t>——</w:t>
      </w:r>
      <w:r w:rsidRPr="00066AEC">
        <w:rPr>
          <w:rFonts w:ascii="宋体" w:eastAsia="宋体" w:hAnsi="宋体"/>
        </w:rPr>
        <w:t xml:space="preserve">徐光启　</w:t>
      </w:r>
      <w:r w:rsidRPr="00066AEC">
        <w:rPr>
          <w:rFonts w:ascii="宋体" w:eastAsia="宋体" w:hAnsi="宋体" w:cs="宋体" w:hint="eastAsia"/>
        </w:rPr>
        <w:t>②</w:t>
      </w:r>
      <w:r w:rsidRPr="00066AEC">
        <w:rPr>
          <w:rFonts w:ascii="宋体" w:eastAsia="宋体" w:hAnsi="宋体"/>
        </w:rPr>
        <w:t>《天工开物》</w:t>
      </w:r>
      <w:r w:rsidRPr="00066AEC">
        <w:rPr>
          <w:rFonts w:ascii="宋体" w:eastAsia="宋体" w:hAnsi="宋体" w:cs="Times New Roman"/>
        </w:rPr>
        <w:t>——</w:t>
      </w:r>
      <w:r w:rsidRPr="00066AEC">
        <w:rPr>
          <w:rFonts w:ascii="宋体" w:eastAsia="宋体" w:hAnsi="宋体"/>
        </w:rPr>
        <w:t xml:space="preserve">宋应星　</w:t>
      </w:r>
      <w:r w:rsidRPr="00066AEC">
        <w:rPr>
          <w:rFonts w:ascii="宋体" w:eastAsia="宋体" w:hAnsi="宋体" w:cs="宋体" w:hint="eastAsia"/>
        </w:rPr>
        <w:t>③</w:t>
      </w:r>
      <w:r w:rsidRPr="00066AEC">
        <w:rPr>
          <w:rFonts w:ascii="宋体" w:eastAsia="宋体" w:hAnsi="宋体"/>
        </w:rPr>
        <w:t>《三国志通俗演义》</w:t>
      </w:r>
      <w:r w:rsidRPr="00066AEC">
        <w:rPr>
          <w:rFonts w:ascii="宋体" w:eastAsia="宋体" w:hAnsi="宋体" w:cs="Times New Roman"/>
        </w:rPr>
        <w:t>——</w:t>
      </w:r>
      <w:r w:rsidRPr="00066AEC">
        <w:rPr>
          <w:rFonts w:ascii="宋体" w:eastAsia="宋体" w:hAnsi="宋体"/>
        </w:rPr>
        <w:t xml:space="preserve">罗贯中　</w:t>
      </w:r>
      <w:r w:rsidRPr="00066AEC">
        <w:rPr>
          <w:rFonts w:ascii="宋体" w:eastAsia="宋体" w:hAnsi="宋体" w:cs="宋体" w:hint="eastAsia"/>
        </w:rPr>
        <w:t>④</w:t>
      </w:r>
      <w:r w:rsidRPr="00066AEC">
        <w:rPr>
          <w:rFonts w:ascii="宋体" w:eastAsia="宋体" w:hAnsi="宋体"/>
        </w:rPr>
        <w:t>《水浒传》</w:t>
      </w:r>
      <w:r w:rsidRPr="00066AEC">
        <w:rPr>
          <w:rFonts w:ascii="宋体" w:eastAsia="宋体" w:hAnsi="宋体" w:cs="Times New Roman"/>
        </w:rPr>
        <w:t>——</w:t>
      </w:r>
      <w:r w:rsidRPr="00066AEC">
        <w:rPr>
          <w:rFonts w:ascii="宋体" w:eastAsia="宋体" w:hAnsi="宋体"/>
        </w:rPr>
        <w:t xml:space="preserve">施耐庵　</w:t>
      </w:r>
      <w:r w:rsidRPr="00066AEC">
        <w:rPr>
          <w:rFonts w:ascii="宋体" w:eastAsia="宋体" w:hAnsi="宋体" w:cs="宋体" w:hint="eastAsia"/>
        </w:rPr>
        <w:t>⑤</w:t>
      </w:r>
      <w:r w:rsidRPr="00066AEC">
        <w:rPr>
          <w:rFonts w:ascii="宋体" w:eastAsia="宋体" w:hAnsi="宋体"/>
        </w:rPr>
        <w:t>《红楼梦》</w:t>
      </w:r>
      <w:r w:rsidRPr="00066AEC">
        <w:rPr>
          <w:rFonts w:ascii="宋体" w:eastAsia="宋体" w:hAnsi="宋体" w:cs="Times New Roman"/>
        </w:rPr>
        <w:t>——</w:t>
      </w:r>
      <w:r w:rsidRPr="00066AEC">
        <w:rPr>
          <w:rFonts w:ascii="宋体" w:eastAsia="宋体" w:hAnsi="宋体"/>
        </w:rPr>
        <w:t xml:space="preserve">董其昌　</w:t>
      </w:r>
      <w:r w:rsidRPr="00066AEC">
        <w:rPr>
          <w:rFonts w:ascii="宋体" w:eastAsia="宋体" w:hAnsi="宋体" w:cs="宋体" w:hint="eastAsia"/>
        </w:rPr>
        <w:t>⑥</w:t>
      </w:r>
      <w:r w:rsidRPr="00066AEC">
        <w:rPr>
          <w:rFonts w:ascii="宋体" w:eastAsia="宋体" w:hAnsi="宋体"/>
        </w:rPr>
        <w:t>《西游记》</w:t>
      </w:r>
      <w:r w:rsidRPr="00066AEC">
        <w:rPr>
          <w:rFonts w:ascii="宋体" w:eastAsia="宋体" w:hAnsi="宋体" w:cs="Times New Roman"/>
        </w:rPr>
        <w:t>——</w:t>
      </w:r>
      <w:r w:rsidRPr="00066AEC">
        <w:rPr>
          <w:rFonts w:ascii="宋体" w:eastAsia="宋体" w:hAnsi="宋体"/>
        </w:rPr>
        <w:t>吴承恩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 w:cs="宋体" w:hint="eastAsia"/>
        </w:rPr>
        <w:t>①②③④⑤</w:t>
      </w:r>
      <w:r w:rsidRPr="00066AEC">
        <w:rPr>
          <w:rFonts w:ascii="宋体" w:eastAsia="宋体" w:hAnsi="宋体"/>
        </w:rPr>
        <w:tab/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 w:cs="宋体" w:hint="eastAsia"/>
        </w:rPr>
        <w:t>①②④⑤⑥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 w:cs="宋体" w:hint="eastAsia"/>
        </w:rPr>
        <w:t>①②③④⑥</w:t>
      </w:r>
      <w:r w:rsidRPr="00066AEC">
        <w:rPr>
          <w:rFonts w:ascii="宋体" w:eastAsia="宋体" w:hAnsi="宋体"/>
        </w:rPr>
        <w:tab/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 w:cs="宋体" w:hint="eastAsia"/>
        </w:rPr>
        <w:t>②③④⑤⑥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7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每年的春节联欢晚会,都有一个戏曲类节目,其中基本都有京剧名段。京剧是我国的国粹之一,它诞生于</w:t>
      </w:r>
      <w:r w:rsidRPr="00066AEC">
        <w:rPr>
          <w:rFonts w:ascii="宋体" w:eastAsia="宋体" w:hAnsi="宋体"/>
        </w:rPr>
        <w:ptab w:relativeTo="margin" w:alignment="right" w:leader="none"/>
      </w:r>
      <w:r w:rsidRPr="00066AEC">
        <w:rPr>
          <w:rFonts w:ascii="宋体" w:eastAsia="宋体" w:hAnsi="宋体"/>
        </w:rPr>
        <w:t xml:space="preserve">(  </w:t>
      </w:r>
      <w:r w:rsidRPr="00066AEC">
        <w:rPr>
          <w:rFonts w:ascii="宋体" w:eastAsia="宋体" w:hAnsi="宋体"/>
          <w:color w:val="FF00FF"/>
        </w:rPr>
        <w:t>B</w:t>
      </w:r>
      <w:r w:rsidRPr="00066AEC">
        <w:rPr>
          <w:rFonts w:ascii="宋体" w:eastAsia="宋体" w:hAnsi="宋体"/>
        </w:rPr>
        <w:t xml:space="preserve">  )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A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明朝</w:t>
      </w:r>
      <w:r w:rsidRPr="00066AEC">
        <w:rPr>
          <w:rFonts w:ascii="宋体" w:eastAsia="宋体" w:hAnsi="宋体"/>
        </w:rPr>
        <w:tab/>
        <w:t>B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清朝</w:t>
      </w:r>
      <w:r w:rsidRPr="00066AEC">
        <w:rPr>
          <w:rFonts w:ascii="宋体" w:eastAsia="宋体" w:hAnsi="宋体"/>
        </w:rPr>
        <w:tab/>
        <w:t>C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宋朝</w:t>
      </w:r>
      <w:r w:rsidRPr="00066AEC">
        <w:rPr>
          <w:rFonts w:ascii="宋体" w:eastAsia="宋体" w:hAnsi="宋体"/>
        </w:rPr>
        <w:tab/>
        <w:t>D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唐朝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8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辨别下列史实的正误,在该题前的括号内错误的打</w:t>
      </w:r>
      <w:r w:rsidRPr="00066AEC">
        <w:rPr>
          <w:rFonts w:ascii="宋体" w:eastAsia="宋体" w:hAnsi="宋体" w:cs="Times New Roman"/>
        </w:rPr>
        <w:t>“×”</w:t>
      </w:r>
      <w:r w:rsidRPr="00066AEC">
        <w:rPr>
          <w:rFonts w:ascii="宋体" w:eastAsia="宋体" w:hAnsi="宋体"/>
        </w:rPr>
        <w:t>;正确的打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√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,并加以改正。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</w:t>
      </w:r>
      <w:r w:rsidRPr="00066AEC">
        <w:rPr>
          <w:rFonts w:ascii="宋体" w:eastAsia="宋体" w:hAnsi="宋体" w:cs="Times New Roman"/>
          <w:color w:val="FF00FF"/>
        </w:rPr>
        <w:t>×</w:t>
      </w:r>
      <w:r w:rsidRPr="00066AEC">
        <w:rPr>
          <w:rFonts w:ascii="宋体" w:eastAsia="宋体" w:hAnsi="宋体"/>
        </w:rPr>
        <w:t>】(  1  )在我国西北天山以南的广大地区,居住着维吾尔等族人民,清代把这个地区称为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回族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改正:</w:t>
      </w:r>
      <w:r w:rsidRPr="00066AEC">
        <w:rPr>
          <w:rFonts w:ascii="宋体" w:eastAsia="宋体" w:hAnsi="宋体" w:cs="Times New Roman"/>
          <w:color w:val="FF00FF"/>
        </w:rPr>
        <w:t>“</w:t>
      </w:r>
      <w:r w:rsidRPr="00066AEC">
        <w:rPr>
          <w:rFonts w:ascii="宋体" w:eastAsia="宋体" w:hAnsi="宋体"/>
          <w:color w:val="FF00FF"/>
        </w:rPr>
        <w:t>回族</w:t>
      </w:r>
      <w:r w:rsidRPr="00066AEC">
        <w:rPr>
          <w:rFonts w:ascii="宋体" w:eastAsia="宋体" w:hAnsi="宋体" w:cs="Times New Roman"/>
          <w:color w:val="FF00FF"/>
        </w:rPr>
        <w:t>”</w:t>
      </w:r>
      <w:r w:rsidRPr="00066AEC">
        <w:rPr>
          <w:rFonts w:ascii="宋体" w:eastAsia="宋体" w:hAnsi="宋体"/>
          <w:color w:val="FF00FF"/>
        </w:rPr>
        <w:t>改为</w:t>
      </w:r>
      <w:r w:rsidRPr="00066AEC">
        <w:rPr>
          <w:rFonts w:ascii="宋体" w:eastAsia="宋体" w:hAnsi="宋体" w:cs="Times New Roman"/>
          <w:color w:val="FF00FF"/>
        </w:rPr>
        <w:t>“</w:t>
      </w:r>
      <w:r w:rsidRPr="00066AEC">
        <w:rPr>
          <w:rFonts w:ascii="宋体" w:eastAsia="宋体" w:hAnsi="宋体"/>
          <w:color w:val="FF00FF"/>
        </w:rPr>
        <w:t>回部</w:t>
      </w:r>
      <w:r w:rsidRPr="00066AEC">
        <w:rPr>
          <w:rFonts w:ascii="宋体" w:eastAsia="宋体" w:hAnsi="宋体" w:cs="Times New Roman"/>
          <w:color w:val="FF00FF"/>
        </w:rPr>
        <w:t>”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</w:t>
      </w:r>
      <w:r w:rsidRPr="00066AEC">
        <w:rPr>
          <w:rFonts w:ascii="宋体" w:eastAsia="宋体" w:hAnsi="宋体" w:cs="Times New Roman"/>
          <w:color w:val="FF00FF"/>
        </w:rPr>
        <w:t>×</w:t>
      </w:r>
      <w:r w:rsidRPr="00066AEC">
        <w:rPr>
          <w:rFonts w:ascii="宋体" w:eastAsia="宋体" w:hAnsi="宋体"/>
        </w:rPr>
        <w:t>】(  2  )湖北的朱仙镇在明朝中期发展起来,到清朝时已成为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人烟数十里,贾户数千家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的都会。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改正:</w:t>
      </w:r>
      <w:r w:rsidRPr="00066AEC">
        <w:rPr>
          <w:rFonts w:ascii="宋体" w:eastAsia="宋体" w:hAnsi="宋体" w:cs="Times New Roman"/>
          <w:color w:val="FF00FF"/>
        </w:rPr>
        <w:t>“</w:t>
      </w:r>
      <w:r w:rsidRPr="00066AEC">
        <w:rPr>
          <w:rFonts w:ascii="宋体" w:eastAsia="宋体" w:hAnsi="宋体"/>
          <w:color w:val="FF00FF"/>
        </w:rPr>
        <w:t>朱仙镇</w:t>
      </w:r>
      <w:r w:rsidRPr="00066AEC">
        <w:rPr>
          <w:rFonts w:ascii="宋体" w:eastAsia="宋体" w:hAnsi="宋体" w:cs="Times New Roman"/>
          <w:color w:val="FF00FF"/>
        </w:rPr>
        <w:t>”</w:t>
      </w:r>
      <w:r w:rsidRPr="00066AEC">
        <w:rPr>
          <w:rFonts w:ascii="宋体" w:eastAsia="宋体" w:hAnsi="宋体"/>
          <w:color w:val="FF00FF"/>
        </w:rPr>
        <w:t>改为</w:t>
      </w:r>
      <w:r w:rsidRPr="00066AEC">
        <w:rPr>
          <w:rFonts w:ascii="宋体" w:eastAsia="宋体" w:hAnsi="宋体" w:cs="Times New Roman"/>
          <w:color w:val="FF00FF"/>
        </w:rPr>
        <w:t>“</w:t>
      </w:r>
      <w:r w:rsidRPr="00066AEC">
        <w:rPr>
          <w:rFonts w:ascii="宋体" w:eastAsia="宋体" w:hAnsi="宋体"/>
          <w:color w:val="FF00FF"/>
        </w:rPr>
        <w:t>汉口镇</w:t>
      </w:r>
      <w:r w:rsidRPr="00066AEC">
        <w:rPr>
          <w:rFonts w:ascii="宋体" w:eastAsia="宋体" w:hAnsi="宋体" w:cs="Times New Roman"/>
          <w:color w:val="FF00FF"/>
        </w:rPr>
        <w:t>”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</w:t>
      </w:r>
      <w:r w:rsidRPr="00066AEC">
        <w:rPr>
          <w:rFonts w:ascii="宋体" w:eastAsia="宋体" w:hAnsi="宋体"/>
          <w:color w:val="FF00FF"/>
        </w:rPr>
        <w:t>√</w:t>
      </w:r>
      <w:r w:rsidRPr="00066AEC">
        <w:rPr>
          <w:rFonts w:ascii="宋体" w:eastAsia="宋体" w:hAnsi="宋体"/>
        </w:rPr>
        <w:t>】(  3  )顺治时期,颁布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禁海令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,严厉限制海上贸易。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改正: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【</w:t>
      </w:r>
      <w:r w:rsidRPr="00066AEC">
        <w:rPr>
          <w:rFonts w:ascii="宋体" w:eastAsia="宋体" w:hAnsi="宋体" w:cs="Times New Roman"/>
          <w:color w:val="FF00FF"/>
        </w:rPr>
        <w:t>×</w:t>
      </w:r>
      <w:r w:rsidRPr="00066AEC">
        <w:rPr>
          <w:rFonts w:ascii="宋体" w:eastAsia="宋体" w:hAnsi="宋体"/>
        </w:rPr>
        <w:t>】(  4  )《桃花扇》写的是唐明皇李隆基和杨贵妃的故事,是现实主义和浪漫主义手法结合的佳作。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改正:</w:t>
      </w:r>
      <w:r w:rsidRPr="00066AEC">
        <w:rPr>
          <w:rFonts w:ascii="宋体" w:eastAsia="宋体" w:hAnsi="宋体" w:cs="Times New Roman"/>
          <w:color w:val="FF00FF"/>
        </w:rPr>
        <w:t>“</w:t>
      </w:r>
      <w:r w:rsidRPr="00066AEC">
        <w:rPr>
          <w:rFonts w:ascii="宋体" w:eastAsia="宋体" w:hAnsi="宋体"/>
          <w:color w:val="FF00FF"/>
        </w:rPr>
        <w:t>《桃花扇》</w:t>
      </w:r>
      <w:r w:rsidRPr="00066AEC">
        <w:rPr>
          <w:rFonts w:ascii="宋体" w:eastAsia="宋体" w:hAnsi="宋体" w:cs="Times New Roman"/>
          <w:color w:val="FF00FF"/>
        </w:rPr>
        <w:t>”</w:t>
      </w:r>
      <w:r w:rsidRPr="00066AEC">
        <w:rPr>
          <w:rFonts w:ascii="宋体" w:eastAsia="宋体" w:hAnsi="宋体"/>
          <w:color w:val="FF00FF"/>
        </w:rPr>
        <w:t>改为</w:t>
      </w:r>
      <w:r w:rsidRPr="00066AEC">
        <w:rPr>
          <w:rFonts w:ascii="宋体" w:eastAsia="宋体" w:hAnsi="宋体" w:cs="Times New Roman"/>
          <w:color w:val="FF00FF"/>
        </w:rPr>
        <w:t>“</w:t>
      </w:r>
      <w:r w:rsidRPr="00066AEC">
        <w:rPr>
          <w:rFonts w:ascii="宋体" w:eastAsia="宋体" w:hAnsi="宋体"/>
          <w:color w:val="FF00FF"/>
        </w:rPr>
        <w:t>《长生殿》</w:t>
      </w:r>
      <w:r w:rsidRPr="00066AEC">
        <w:rPr>
          <w:rFonts w:ascii="宋体" w:eastAsia="宋体" w:hAnsi="宋体" w:cs="Times New Roman"/>
          <w:color w:val="FF00FF"/>
        </w:rPr>
        <w:t>”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9</w:t>
      </w:r>
      <w:r w:rsidRPr="00066AEC">
        <w:rPr>
          <w:rFonts w:ascii="宋体" w:eastAsia="宋体" w:hAnsi="宋体" w:cs="Times New Roman"/>
        </w:rPr>
        <w:t>.</w:t>
      </w:r>
      <w:r w:rsidRPr="00066AEC">
        <w:rPr>
          <w:rFonts w:ascii="宋体" w:eastAsia="宋体" w:hAnsi="宋体"/>
        </w:rPr>
        <w:t>阅读材料,回答问题。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材料一　1206年,成吉思汗建立了蒙古国,开始在黄河流域扩张发展势力……陆续攻灭了当时与宋并立的……少数民族政权……1271年,忽必烈取《易经》上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乾元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的意思,定国号为元……8年后灭南宋统一全国……设置澎湖巡检司。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材料二　终永乐一朝,朱棣五次北征,三次大败蒙古军队……永乐四年,设哈密卫,加强对西部边陲的统治……永乐五年,修筑驿路,设置驿站,加强西藏与内地的联系。永乐十三年,增设贵州省,进一步加强在西南地区的统治。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lastRenderedPageBreak/>
        <w:t>材料三　1616年,后金汗国建立。经1621年的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辽沈之战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、次年的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广宁之战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,已领有辽河以西的东北地区,进逼山海关,拥有了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逐鹿中原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的根据地……1644年,清入主中原。此后历经多年的努力,最终统一中国。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(  1  )材料一中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与宋并立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的少数民族政权有哪些?《易经》是哪一学派的经典?元统一全国有何历史意义?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color w:val="FF00FF"/>
        </w:rPr>
        <w:t>政权:西夏和金。学派:儒家。历史意义:结束了我国历史上较长时期的分裂割据局面,为统一多民族国家的进一步发展奠定了基础。</w:t>
      </w: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(  2  )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朱棣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是哪一朝代的皇帝?根据材料二,归纳其巩固统一的两项措施。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color w:val="FF00FF"/>
        </w:rPr>
        <w:t>明朝。北征蒙古,设置机构等。</w:t>
      </w: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(  3  )材料三中的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后金汗国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是哪个民族建立的?1644年</w:t>
      </w:r>
      <w:r w:rsidRPr="00066AEC">
        <w:rPr>
          <w:rFonts w:ascii="宋体" w:eastAsia="宋体" w:hAnsi="宋体" w:cs="Times New Roman"/>
        </w:rPr>
        <w:t>“</w:t>
      </w:r>
      <w:r w:rsidRPr="00066AEC">
        <w:rPr>
          <w:rFonts w:ascii="宋体" w:eastAsia="宋体" w:hAnsi="宋体"/>
        </w:rPr>
        <w:t>入主中原</w:t>
      </w:r>
      <w:r w:rsidRPr="00066AEC">
        <w:rPr>
          <w:rFonts w:ascii="宋体" w:eastAsia="宋体" w:hAnsi="宋体" w:cs="Times New Roman"/>
        </w:rPr>
        <w:t>”</w:t>
      </w:r>
      <w:r w:rsidRPr="00066AEC">
        <w:rPr>
          <w:rFonts w:ascii="宋体" w:eastAsia="宋体" w:hAnsi="宋体"/>
        </w:rPr>
        <w:t>的清朝皇帝是谁?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color w:val="FF00FF"/>
        </w:rPr>
        <w:t>女真族。顺治帝。</w:t>
      </w: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1E15A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</w:rPr>
        <w:t>(  4  )综合上述材料,概括元明清三朝的共同历史作用。</w:t>
      </w:r>
    </w:p>
    <w:p w:rsidR="001E15A1" w:rsidRPr="00066AEC" w:rsidRDefault="00750C6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66AEC">
        <w:rPr>
          <w:rFonts w:ascii="宋体" w:eastAsia="宋体" w:hAnsi="宋体"/>
          <w:color w:val="FF00FF"/>
        </w:rPr>
        <w:t>推动了统一多民族国家的巩固和发展。</w:t>
      </w:r>
    </w:p>
    <w:p w:rsidR="001E15A1" w:rsidRPr="00066AEC" w:rsidRDefault="001E15A1">
      <w:pPr>
        <w:rPr>
          <w:rFonts w:ascii="宋体" w:eastAsia="宋体" w:hAnsi="宋体"/>
        </w:rPr>
      </w:pPr>
      <w:bookmarkStart w:id="0" w:name="_GoBack"/>
      <w:bookmarkEnd w:id="0"/>
    </w:p>
    <w:sectPr w:rsidR="001E15A1" w:rsidRPr="00066AEC" w:rsidSect="001E15A1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CC6" w:rsidRDefault="000F7CC6" w:rsidP="00750C65">
      <w:pPr>
        <w:spacing w:after="0" w:line="240" w:lineRule="auto"/>
      </w:pPr>
      <w:r>
        <w:separator/>
      </w:r>
    </w:p>
  </w:endnote>
  <w:endnote w:type="continuationSeparator" w:id="1">
    <w:p w:rsidR="000F7CC6" w:rsidRDefault="000F7CC6" w:rsidP="00750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C65" w:rsidRDefault="00144FF3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50C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0C65" w:rsidRDefault="00750C65" w:rsidP="00750C6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C65" w:rsidRDefault="00144FF3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50C6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66AEC">
      <w:rPr>
        <w:rStyle w:val="a6"/>
        <w:noProof/>
      </w:rPr>
      <w:t>1</w:t>
    </w:r>
    <w:r>
      <w:rPr>
        <w:rStyle w:val="a6"/>
      </w:rPr>
      <w:fldChar w:fldCharType="end"/>
    </w:r>
  </w:p>
  <w:p w:rsidR="00750C65" w:rsidRDefault="00750C65" w:rsidP="00750C6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CC6" w:rsidRDefault="000F7CC6" w:rsidP="00750C65">
      <w:pPr>
        <w:spacing w:after="0" w:line="240" w:lineRule="auto"/>
      </w:pPr>
      <w:r>
        <w:separator/>
      </w:r>
    </w:p>
  </w:footnote>
  <w:footnote w:type="continuationSeparator" w:id="1">
    <w:p w:rsidR="000F7CC6" w:rsidRDefault="000F7CC6" w:rsidP="00750C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5A1"/>
    <w:rsid w:val="00066AEC"/>
    <w:rsid w:val="000F7CC6"/>
    <w:rsid w:val="00144FF3"/>
    <w:rsid w:val="001E15A1"/>
    <w:rsid w:val="00750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5A1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50C6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50C65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750C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50C65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750C6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50C65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750C6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512</Words>
  <Characters>2925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3431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2019-01-09T09:05:00Z</dcterms:created>
  <dcterms:modified xsi:type="dcterms:W3CDTF">2019-02-20T05:47:00Z</dcterms:modified>
  <cp:category> </cp:category>
</cp:coreProperties>
</file>